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A2" w:rsidRDefault="00900AA2" w:rsidP="00900AA2">
      <w:pPr>
        <w:spacing w:line="360" w:lineRule="auto"/>
        <w:jc w:val="center"/>
        <w:rPr>
          <w:b/>
          <w:sz w:val="32"/>
          <w:szCs w:val="32"/>
        </w:rPr>
      </w:pPr>
      <w:r w:rsidRPr="0004429D">
        <w:rPr>
          <w:b/>
          <w:sz w:val="32"/>
          <w:szCs w:val="32"/>
        </w:rPr>
        <w:t>MEGHÍVÓ</w:t>
      </w:r>
    </w:p>
    <w:p w:rsidR="00900AA2" w:rsidRPr="00900AA2" w:rsidRDefault="00900AA2" w:rsidP="00900AA2">
      <w:pPr>
        <w:spacing w:line="360" w:lineRule="auto"/>
        <w:jc w:val="center"/>
        <w:rPr>
          <w:b/>
          <w:sz w:val="28"/>
          <w:szCs w:val="28"/>
        </w:rPr>
      </w:pPr>
      <w:r w:rsidRPr="00900AA2">
        <w:rPr>
          <w:sz w:val="28"/>
          <w:szCs w:val="28"/>
        </w:rPr>
        <w:t xml:space="preserve">Az ELTE Bárczi Gusztáv Gyógypedagógiai Kar Tudományos Diákköri Tanácsa szeretettel hív minden kedves érdeklődőt </w:t>
      </w:r>
      <w:r w:rsidRPr="00900AA2">
        <w:rPr>
          <w:b/>
          <w:sz w:val="28"/>
          <w:szCs w:val="28"/>
        </w:rPr>
        <w:t>201</w:t>
      </w:r>
      <w:r w:rsidR="002B1FA9">
        <w:rPr>
          <w:b/>
          <w:sz w:val="28"/>
          <w:szCs w:val="28"/>
        </w:rPr>
        <w:t>8</w:t>
      </w:r>
      <w:r w:rsidRPr="00900AA2">
        <w:rPr>
          <w:b/>
          <w:sz w:val="28"/>
          <w:szCs w:val="28"/>
        </w:rPr>
        <w:t xml:space="preserve">. </w:t>
      </w:r>
      <w:r w:rsidR="008F14CA">
        <w:rPr>
          <w:b/>
          <w:sz w:val="28"/>
          <w:szCs w:val="28"/>
        </w:rPr>
        <w:t>november 14</w:t>
      </w:r>
      <w:r w:rsidRPr="00900AA2">
        <w:rPr>
          <w:sz w:val="28"/>
          <w:szCs w:val="28"/>
        </w:rPr>
        <w:t xml:space="preserve">-e </w:t>
      </w:r>
      <w:r w:rsidRPr="00900AA2">
        <w:rPr>
          <w:b/>
          <w:sz w:val="28"/>
          <w:szCs w:val="28"/>
        </w:rPr>
        <w:t>1</w:t>
      </w:r>
      <w:r w:rsidR="002B1FA9">
        <w:rPr>
          <w:b/>
          <w:sz w:val="28"/>
          <w:szCs w:val="28"/>
        </w:rPr>
        <w:t>0</w:t>
      </w:r>
      <w:r w:rsidRPr="00900AA2">
        <w:rPr>
          <w:b/>
          <w:sz w:val="28"/>
          <w:szCs w:val="28"/>
        </w:rPr>
        <w:t xml:space="preserve"> óra</w:t>
      </w:r>
      <w:r w:rsidRPr="00900AA2">
        <w:rPr>
          <w:sz w:val="28"/>
          <w:szCs w:val="28"/>
        </w:rPr>
        <w:t xml:space="preserve">i kezdettel az </w:t>
      </w:r>
    </w:p>
    <w:p w:rsidR="00900AA2" w:rsidRPr="00900AA2" w:rsidRDefault="00900AA2" w:rsidP="00900AA2">
      <w:pPr>
        <w:spacing w:line="360" w:lineRule="auto"/>
        <w:jc w:val="center"/>
        <w:rPr>
          <w:sz w:val="28"/>
          <w:szCs w:val="28"/>
        </w:rPr>
      </w:pPr>
      <w:r w:rsidRPr="00900AA2">
        <w:rPr>
          <w:sz w:val="28"/>
          <w:szCs w:val="28"/>
        </w:rPr>
        <w:t xml:space="preserve">Országos Tudományos Diákköri Konferenciára kvalifikáló </w:t>
      </w:r>
    </w:p>
    <w:p w:rsidR="00900AA2" w:rsidRDefault="008F14CA" w:rsidP="009A53E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FF5D10">
        <w:rPr>
          <w:b/>
          <w:sz w:val="28"/>
          <w:szCs w:val="28"/>
        </w:rPr>
        <w:t xml:space="preserve">I. </w:t>
      </w:r>
      <w:r w:rsidR="00900AA2" w:rsidRPr="00900AA2">
        <w:rPr>
          <w:b/>
          <w:sz w:val="28"/>
          <w:szCs w:val="28"/>
        </w:rPr>
        <w:t>házi Konferenciá</w:t>
      </w:r>
      <w:r w:rsidR="009A53EE">
        <w:rPr>
          <w:sz w:val="28"/>
          <w:szCs w:val="28"/>
        </w:rPr>
        <w:t>ra.</w:t>
      </w:r>
    </w:p>
    <w:p w:rsidR="009A53EE" w:rsidRPr="00900AA2" w:rsidRDefault="009A53EE" w:rsidP="009A53EE">
      <w:pPr>
        <w:spacing w:line="360" w:lineRule="auto"/>
        <w:jc w:val="center"/>
        <w:rPr>
          <w:sz w:val="28"/>
          <w:szCs w:val="28"/>
        </w:rPr>
      </w:pPr>
    </w:p>
    <w:p w:rsidR="00900AA2" w:rsidRPr="00900AA2" w:rsidRDefault="00900AA2" w:rsidP="002747F4">
      <w:pPr>
        <w:spacing w:line="360" w:lineRule="auto"/>
        <w:ind w:firstLine="708"/>
        <w:rPr>
          <w:sz w:val="28"/>
          <w:szCs w:val="28"/>
        </w:rPr>
      </w:pPr>
      <w:r w:rsidRPr="00900AA2">
        <w:rPr>
          <w:sz w:val="28"/>
          <w:szCs w:val="28"/>
        </w:rPr>
        <w:t xml:space="preserve">Zsűri tagjai: Dr. </w:t>
      </w:r>
      <w:proofErr w:type="spellStart"/>
      <w:r w:rsidR="00FC58B8">
        <w:rPr>
          <w:sz w:val="28"/>
          <w:szCs w:val="28"/>
        </w:rPr>
        <w:t>habil</w:t>
      </w:r>
      <w:proofErr w:type="spellEnd"/>
      <w:r w:rsidR="00FC58B8">
        <w:rPr>
          <w:sz w:val="28"/>
          <w:szCs w:val="28"/>
        </w:rPr>
        <w:t xml:space="preserve"> Papp Gabriella</w:t>
      </w:r>
    </w:p>
    <w:p w:rsidR="002B1FA9" w:rsidRDefault="00925B2A" w:rsidP="002B1FA9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D</w:t>
      </w:r>
      <w:r w:rsidR="002B1FA9">
        <w:rPr>
          <w:sz w:val="28"/>
          <w:szCs w:val="28"/>
        </w:rPr>
        <w:t xml:space="preserve">r. </w:t>
      </w:r>
      <w:proofErr w:type="spellStart"/>
      <w:r w:rsidR="002B1FA9">
        <w:rPr>
          <w:sz w:val="28"/>
          <w:szCs w:val="28"/>
        </w:rPr>
        <w:t>Maléth</w:t>
      </w:r>
      <w:proofErr w:type="spellEnd"/>
      <w:r w:rsidR="002B1FA9">
        <w:rPr>
          <w:sz w:val="28"/>
          <w:szCs w:val="28"/>
        </w:rPr>
        <w:t xml:space="preserve"> Anett</w:t>
      </w:r>
    </w:p>
    <w:p w:rsidR="002B1FA9" w:rsidRDefault="002B1FA9" w:rsidP="002B1FA9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Dr. Márkus Eszter</w:t>
      </w:r>
    </w:p>
    <w:p w:rsidR="002B1FA9" w:rsidRDefault="002B1FA9" w:rsidP="002747F4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Perlusz</w:t>
      </w:r>
      <w:proofErr w:type="spellEnd"/>
      <w:r>
        <w:rPr>
          <w:sz w:val="28"/>
          <w:szCs w:val="28"/>
        </w:rPr>
        <w:t xml:space="preserve"> Andrea</w:t>
      </w:r>
    </w:p>
    <w:p w:rsidR="008F14CA" w:rsidRDefault="008F14CA" w:rsidP="002747F4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proofErr w:type="spellStart"/>
      <w:r>
        <w:rPr>
          <w:sz w:val="28"/>
          <w:szCs w:val="28"/>
        </w:rPr>
        <w:t>Zászkaliczky</w:t>
      </w:r>
      <w:proofErr w:type="spellEnd"/>
      <w:r>
        <w:rPr>
          <w:sz w:val="28"/>
          <w:szCs w:val="28"/>
        </w:rPr>
        <w:t xml:space="preserve"> Péter</w:t>
      </w:r>
    </w:p>
    <w:p w:rsidR="002B1FA9" w:rsidRDefault="002B1FA9" w:rsidP="002B1FA9">
      <w:pPr>
        <w:spacing w:line="360" w:lineRule="auto"/>
        <w:ind w:left="1416" w:firstLine="708"/>
        <w:rPr>
          <w:sz w:val="28"/>
          <w:szCs w:val="28"/>
        </w:rPr>
      </w:pPr>
    </w:p>
    <w:p w:rsidR="00900AA2" w:rsidRDefault="00900AA2" w:rsidP="007F32DB">
      <w:pPr>
        <w:spacing w:line="480" w:lineRule="auto"/>
        <w:ind w:left="851"/>
        <w:rPr>
          <w:b/>
          <w:sz w:val="28"/>
          <w:szCs w:val="28"/>
        </w:rPr>
      </w:pPr>
      <w:r w:rsidRPr="00900AA2">
        <w:rPr>
          <w:b/>
          <w:sz w:val="28"/>
          <w:szCs w:val="28"/>
        </w:rPr>
        <w:t xml:space="preserve">Pályázó Hallgatók: </w:t>
      </w:r>
      <w:r w:rsidR="008F14CA">
        <w:rPr>
          <w:b/>
          <w:sz w:val="28"/>
          <w:szCs w:val="28"/>
        </w:rPr>
        <w:t>Eg</w:t>
      </w:r>
      <w:bookmarkStart w:id="0" w:name="_GoBack"/>
      <w:bookmarkEnd w:id="0"/>
      <w:r w:rsidR="008F14CA">
        <w:rPr>
          <w:b/>
          <w:sz w:val="28"/>
          <w:szCs w:val="28"/>
        </w:rPr>
        <w:t xml:space="preserve">resi Vivien – Jankó Judit, Varga Anikó, </w:t>
      </w:r>
      <w:proofErr w:type="spellStart"/>
      <w:r w:rsidR="008F14CA">
        <w:rPr>
          <w:b/>
          <w:sz w:val="28"/>
          <w:szCs w:val="28"/>
        </w:rPr>
        <w:t>Szloboda-Kovács</w:t>
      </w:r>
      <w:proofErr w:type="spellEnd"/>
      <w:r w:rsidR="008F14CA">
        <w:rPr>
          <w:b/>
          <w:sz w:val="28"/>
          <w:szCs w:val="28"/>
        </w:rPr>
        <w:t xml:space="preserve"> Emese, </w:t>
      </w:r>
      <w:proofErr w:type="spellStart"/>
      <w:r w:rsidR="008F14CA">
        <w:rPr>
          <w:b/>
          <w:sz w:val="28"/>
          <w:szCs w:val="28"/>
        </w:rPr>
        <w:t>Füller</w:t>
      </w:r>
      <w:proofErr w:type="spellEnd"/>
      <w:r w:rsidR="008F14CA">
        <w:rPr>
          <w:b/>
          <w:sz w:val="28"/>
          <w:szCs w:val="28"/>
        </w:rPr>
        <w:t xml:space="preserve"> Noémi, Németh Vivien</w:t>
      </w:r>
    </w:p>
    <w:p w:rsidR="00900AA2" w:rsidRDefault="00900AA2" w:rsidP="00900AA2">
      <w:pPr>
        <w:spacing w:line="360" w:lineRule="auto"/>
        <w:rPr>
          <w:b/>
          <w:sz w:val="28"/>
          <w:szCs w:val="28"/>
        </w:rPr>
      </w:pPr>
    </w:p>
    <w:p w:rsidR="00900AA2" w:rsidRPr="00900AA2" w:rsidRDefault="00900AA2" w:rsidP="002747F4">
      <w:pPr>
        <w:spacing w:line="360" w:lineRule="auto"/>
        <w:ind w:firstLine="708"/>
        <w:rPr>
          <w:sz w:val="28"/>
          <w:szCs w:val="28"/>
        </w:rPr>
      </w:pPr>
      <w:r w:rsidRPr="00900AA2">
        <w:rPr>
          <w:sz w:val="28"/>
          <w:szCs w:val="28"/>
        </w:rPr>
        <w:t xml:space="preserve">Helyszín: ELTE – BGGYK, Budapest, 1097. Ecseri út 3. </w:t>
      </w:r>
      <w:r w:rsidR="008F14CA">
        <w:rPr>
          <w:b/>
          <w:sz w:val="28"/>
          <w:szCs w:val="28"/>
        </w:rPr>
        <w:t>C/107</w:t>
      </w:r>
      <w:r w:rsidR="002747F4" w:rsidRPr="002747F4">
        <w:rPr>
          <w:b/>
          <w:sz w:val="28"/>
          <w:szCs w:val="28"/>
        </w:rPr>
        <w:t xml:space="preserve"> </w:t>
      </w:r>
      <w:r w:rsidRPr="002747F4">
        <w:rPr>
          <w:b/>
          <w:sz w:val="28"/>
          <w:szCs w:val="28"/>
        </w:rPr>
        <w:t>terem</w:t>
      </w:r>
    </w:p>
    <w:p w:rsidR="00FC58B8" w:rsidRPr="00900AA2" w:rsidRDefault="00FC58B8" w:rsidP="00900AA2">
      <w:pPr>
        <w:spacing w:line="360" w:lineRule="auto"/>
        <w:rPr>
          <w:sz w:val="28"/>
          <w:szCs w:val="28"/>
        </w:rPr>
      </w:pPr>
    </w:p>
    <w:p w:rsidR="00900AA2" w:rsidRDefault="00900AA2" w:rsidP="002747F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Budapest, 201</w:t>
      </w:r>
      <w:r w:rsidR="002B1FA9">
        <w:rPr>
          <w:sz w:val="28"/>
          <w:szCs w:val="28"/>
        </w:rPr>
        <w:t>8</w:t>
      </w:r>
      <w:r w:rsidR="002747F4">
        <w:rPr>
          <w:sz w:val="28"/>
          <w:szCs w:val="28"/>
        </w:rPr>
        <w:t xml:space="preserve">. </w:t>
      </w:r>
      <w:r w:rsidR="008F14CA">
        <w:rPr>
          <w:sz w:val="28"/>
          <w:szCs w:val="28"/>
        </w:rPr>
        <w:t>október 20</w:t>
      </w:r>
      <w:r w:rsidR="00FC58B8">
        <w:rPr>
          <w:sz w:val="28"/>
          <w:szCs w:val="28"/>
        </w:rPr>
        <w:t>.</w:t>
      </w:r>
    </w:p>
    <w:p w:rsidR="00FF5D10" w:rsidRDefault="00900AA2" w:rsidP="002747F4">
      <w:pPr>
        <w:spacing w:line="360" w:lineRule="auto"/>
        <w:jc w:val="right"/>
        <w:rPr>
          <w:b/>
          <w:sz w:val="28"/>
          <w:szCs w:val="28"/>
        </w:rPr>
      </w:pPr>
      <w:r w:rsidRPr="0004429D">
        <w:rPr>
          <w:sz w:val="28"/>
          <w:szCs w:val="28"/>
        </w:rPr>
        <w:t>Kari Tudományos Diákköri Tanács</w:t>
      </w:r>
      <w:r w:rsidRPr="0004429D">
        <w:rPr>
          <w:sz w:val="28"/>
          <w:szCs w:val="28"/>
        </w:rPr>
        <w:tab/>
      </w:r>
    </w:p>
    <w:p w:rsidR="008F14CA" w:rsidRDefault="002747F4" w:rsidP="00900A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47F4" w:rsidRDefault="002747F4" w:rsidP="00900A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Kutatott témák: </w:t>
      </w:r>
    </w:p>
    <w:p w:rsidR="002747F4" w:rsidRDefault="002747F4" w:rsidP="002747F4">
      <w:pPr>
        <w:spacing w:line="360" w:lineRule="auto"/>
        <w:rPr>
          <w:sz w:val="28"/>
          <w:szCs w:val="28"/>
        </w:rPr>
      </w:pPr>
    </w:p>
    <w:tbl>
      <w:tblPr>
        <w:tblW w:w="10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4119"/>
        <w:gridCol w:w="3261"/>
      </w:tblGrid>
      <w:tr w:rsidR="007F32DB" w:rsidRPr="007F32DB" w:rsidTr="007F32DB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line="260" w:lineRule="atLeast"/>
              <w:rPr>
                <w:b/>
                <w:bCs/>
                <w:color w:val="222222"/>
              </w:rPr>
            </w:pPr>
            <w:r w:rsidRPr="007F32DB">
              <w:rPr>
                <w:b/>
                <w:bCs/>
                <w:color w:val="222222"/>
              </w:rPr>
              <w:t>pályázó hallgató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kutatott téma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2DB" w:rsidRPr="007F32DB" w:rsidRDefault="007F32DB">
            <w:pPr>
              <w:spacing w:after="200" w:line="260" w:lineRule="atLeast"/>
              <w:rPr>
                <w:color w:val="222222"/>
              </w:rPr>
            </w:pPr>
            <w:r w:rsidRPr="007F32DB">
              <w:rPr>
                <w:color w:val="222222"/>
              </w:rPr>
              <w:t>témavezető</w:t>
            </w:r>
          </w:p>
        </w:tc>
      </w:tr>
      <w:tr w:rsidR="002B1FA9" w:rsidRPr="007F32DB" w:rsidTr="008F14CA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Default="008F14CA" w:rsidP="008F14CA">
            <w:r>
              <w:t xml:space="preserve">Egresi Vivien – Jankó Judit </w:t>
            </w:r>
          </w:p>
          <w:p w:rsidR="008F14CA" w:rsidRPr="007F32DB" w:rsidRDefault="008F14CA" w:rsidP="008F14CA">
            <w:pPr>
              <w:rPr>
                <w:color w:val="222222"/>
              </w:rPr>
            </w:pP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Mesezene módszer hatásvizsgálata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Szűcs Antal Mór</w:t>
            </w:r>
          </w:p>
        </w:tc>
      </w:tr>
      <w:tr w:rsidR="002B1FA9" w:rsidRPr="007F32DB" w:rsidTr="008F14CA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line="260" w:lineRule="atLeast"/>
              <w:rPr>
                <w:color w:val="222222"/>
              </w:rPr>
            </w:pPr>
            <w:r>
              <w:t xml:space="preserve">Varga Anikó 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 xml:space="preserve">Krónikus veseelégtelen fiatalok </w:t>
            </w:r>
            <w:proofErr w:type="spellStart"/>
            <w:r>
              <w:t>neurokognitív</w:t>
            </w:r>
            <w:proofErr w:type="spellEnd"/>
            <w:r>
              <w:t xml:space="preserve"> vizsgálata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Vargáné Dr. Molnár Márta</w:t>
            </w:r>
          </w:p>
        </w:tc>
      </w:tr>
      <w:tr w:rsidR="002B1FA9" w:rsidRPr="007F32DB" w:rsidTr="008F14CA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line="260" w:lineRule="atLeast"/>
              <w:rPr>
                <w:color w:val="222222"/>
              </w:rPr>
            </w:pPr>
            <w:proofErr w:type="spellStart"/>
            <w:r>
              <w:t>Szloboda-Kovács</w:t>
            </w:r>
            <w:proofErr w:type="spellEnd"/>
            <w:r>
              <w:t xml:space="preserve"> Emese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Beszédfejlesztés esélyei és a nyelvfejlődés jellemzői autizmus dg. tükrében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Dr. Imre Angéla</w:t>
            </w:r>
          </w:p>
        </w:tc>
      </w:tr>
      <w:tr w:rsidR="002B1FA9" w:rsidRPr="007F32DB" w:rsidTr="008F14CA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line="260" w:lineRule="atLeast"/>
              <w:rPr>
                <w:color w:val="222222"/>
              </w:rPr>
            </w:pPr>
            <w:proofErr w:type="spellStart"/>
            <w:r>
              <w:t>Füller</w:t>
            </w:r>
            <w:proofErr w:type="spellEnd"/>
            <w:r>
              <w:t xml:space="preserve"> Noémi 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Látássérült tanulók tapasztalatai - középiskolai beilleszkedés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Pajor Emese</w:t>
            </w:r>
          </w:p>
        </w:tc>
      </w:tr>
      <w:tr w:rsidR="002B1FA9" w:rsidRPr="007F32DB" w:rsidTr="008F14CA">
        <w:trPr>
          <w:jc w:val="center"/>
        </w:trPr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line="260" w:lineRule="atLeast"/>
              <w:rPr>
                <w:color w:val="222222"/>
              </w:rPr>
            </w:pPr>
            <w:r>
              <w:t xml:space="preserve">Németh Vivien </w:t>
            </w:r>
          </w:p>
        </w:tc>
        <w:tc>
          <w:tcPr>
            <w:tcW w:w="4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>Autizmus perspektíva a fogászati ellátásban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FA9" w:rsidRPr="007F32DB" w:rsidRDefault="008F14CA">
            <w:pPr>
              <w:spacing w:after="200" w:line="260" w:lineRule="atLeast"/>
              <w:rPr>
                <w:color w:val="222222"/>
              </w:rPr>
            </w:pPr>
            <w:r>
              <w:t xml:space="preserve">Dr. </w:t>
            </w:r>
            <w:proofErr w:type="spellStart"/>
            <w:r>
              <w:t>Stefanik</w:t>
            </w:r>
            <w:proofErr w:type="spellEnd"/>
            <w:r>
              <w:t xml:space="preserve"> Krisztina</w:t>
            </w:r>
          </w:p>
        </w:tc>
      </w:tr>
    </w:tbl>
    <w:p w:rsidR="00AC3757" w:rsidRPr="00A540FB" w:rsidRDefault="00AC3757" w:rsidP="002747F4">
      <w:pPr>
        <w:spacing w:line="360" w:lineRule="auto"/>
        <w:jc w:val="center"/>
        <w:rPr>
          <w:sz w:val="28"/>
          <w:szCs w:val="28"/>
        </w:rPr>
      </w:pPr>
    </w:p>
    <w:sectPr w:rsidR="00AC3757" w:rsidRPr="00A540FB" w:rsidSect="002747F4">
      <w:headerReference w:type="default" r:id="rId6"/>
      <w:footerReference w:type="default" r:id="rId7"/>
      <w:pgSz w:w="11906" w:h="16838" w:code="9"/>
      <w:pgMar w:top="851" w:right="540" w:bottom="3650" w:left="20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E2" w:rsidRDefault="005054E2">
      <w:r>
        <w:separator/>
      </w:r>
    </w:p>
  </w:endnote>
  <w:endnote w:type="continuationSeparator" w:id="0">
    <w:p w:rsidR="005054E2" w:rsidRDefault="0050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14" w:rsidRDefault="00D30414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1097 Budapest, Ecseri út 3. Tel</w:t>
    </w:r>
    <w:proofErr w:type="gramStart"/>
    <w:r>
      <w:rPr>
        <w:rFonts w:ascii="Arial Narrow" w:hAnsi="Arial Narrow"/>
        <w:sz w:val="14"/>
      </w:rPr>
      <w:t>.:</w:t>
    </w:r>
    <w:proofErr w:type="gramEnd"/>
    <w:r>
      <w:rPr>
        <w:rFonts w:ascii="Arial Narrow" w:hAnsi="Arial Narrow"/>
        <w:sz w:val="14"/>
      </w:rPr>
      <w:t xml:space="preserve"> (361) 358-5500• Tel./Fax: (361) 280–9701  </w:t>
    </w:r>
  </w:p>
  <w:p w:rsidR="00D30414" w:rsidRDefault="00D30414">
    <w:pPr>
      <w:pStyle w:val="llb"/>
      <w:pBdr>
        <w:top w:val="single" w:sz="6" w:space="5" w:color="auto"/>
      </w:pBdr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</w:t>
    </w:r>
    <w:proofErr w:type="gramStart"/>
    <w:r>
      <w:rPr>
        <w:rFonts w:ascii="Arial Narrow" w:hAnsi="Arial Narrow"/>
        <w:sz w:val="14"/>
      </w:rPr>
      <w:t>http</w:t>
    </w:r>
    <w:proofErr w:type="gramEnd"/>
    <w:r>
      <w:rPr>
        <w:rFonts w:ascii="Arial Narrow" w:hAnsi="Arial Narrow"/>
        <w:sz w:val="14"/>
      </w:rPr>
      <w:t>://www.barczi.</w:t>
    </w:r>
    <w:r w:rsidR="00896C9C">
      <w:rPr>
        <w:rFonts w:ascii="Arial Narrow" w:hAnsi="Arial Narrow"/>
        <w:sz w:val="14"/>
      </w:rPr>
      <w:t>elte.</w:t>
    </w:r>
    <w:r>
      <w:rPr>
        <w:rFonts w:ascii="Arial Narrow" w:hAnsi="Arial Narrow"/>
        <w:sz w:val="14"/>
      </w:rPr>
      <w:t xml:space="preserve">hu • E–mail:  </w:t>
    </w:r>
    <w:hyperlink r:id="rId1" w:history="1">
      <w:r>
        <w:rPr>
          <w:rFonts w:ascii="Arial Narrow" w:hAnsi="Arial Narrow"/>
          <w:sz w:val="14"/>
        </w:rPr>
        <w:t>gpapp@barczi.elte.hu;</w:t>
      </w:r>
    </w:hyperlink>
    <w:r>
      <w:rPr>
        <w:rFonts w:ascii="Arial Narrow" w:hAnsi="Arial Narrow"/>
        <w:sz w:val="14"/>
      </w:rPr>
      <w:t xml:space="preserve"> </w:t>
    </w:r>
    <w:proofErr w:type="spellStart"/>
    <w:r>
      <w:rPr>
        <w:rFonts w:ascii="Arial Narrow" w:hAnsi="Arial Narrow"/>
        <w:sz w:val="14"/>
      </w:rPr>
      <w:t>regenyi.eniko</w:t>
    </w:r>
    <w:proofErr w:type="spellEnd"/>
    <w:r>
      <w:rPr>
        <w:rFonts w:ascii="Arial Narrow" w:hAnsi="Arial Narrow"/>
        <w:sz w:val="14"/>
      </w:rPr>
      <w:t>@barczi.elte.hu •</w:t>
    </w:r>
  </w:p>
  <w:p w:rsidR="00D30414" w:rsidRDefault="00D30414">
    <w:pPr>
      <w:pStyle w:val="llb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E2" w:rsidRDefault="005054E2">
      <w:r>
        <w:separator/>
      </w:r>
    </w:p>
  </w:footnote>
  <w:footnote w:type="continuationSeparator" w:id="0">
    <w:p w:rsidR="005054E2" w:rsidRDefault="0050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14" w:rsidRDefault="008F14CA">
    <w:pPr>
      <w:spacing w:befor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267970</wp:posOffset>
              </wp:positionV>
              <wp:extent cx="4229100" cy="969645"/>
              <wp:effectExtent l="9525" t="10795" r="9525" b="1016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0" cy="969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0414" w:rsidRDefault="00D3041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4"/>
                            </w:rPr>
                            <w:t>Eötvös Loránd Tudományegyetem</w:t>
                          </w:r>
                        </w:p>
                        <w:p w:rsidR="00D30414" w:rsidRDefault="00D30414">
                          <w:pPr>
                            <w:pStyle w:val="Cmsor1"/>
                            <w:rPr>
                              <w:sz w:val="34"/>
                            </w:rPr>
                          </w:pPr>
                          <w:r>
                            <w:rPr>
                              <w:sz w:val="34"/>
                            </w:rPr>
                            <w:t>Bárczi Gusztáv Gyógypedagógiai Kar</w:t>
                          </w:r>
                        </w:p>
                        <w:p w:rsidR="00D30414" w:rsidRDefault="00D30414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</w:tabs>
                            <w:jc w:val="center"/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smallCaps/>
                              <w:sz w:val="40"/>
                            </w:rPr>
                            <w:t>Tudományos Diákköri Tanács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90pt;margin-top:21.1pt;width:333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" strokecolor="white">
              <v:textbox>
                <w:txbxContent>
                  <w:p w:rsidR="00D30414" w:rsidRDefault="00D30414">
                    <w:pPr>
                      <w:jc w:val="center"/>
                      <w:rPr>
                        <w:rFonts w:ascii="Arial Narrow" w:hAnsi="Arial Narrow"/>
                        <w:b/>
                        <w:sz w:val="34"/>
                      </w:rPr>
                    </w:pPr>
                    <w:r>
                      <w:rPr>
                        <w:rFonts w:ascii="Arial Narrow" w:hAnsi="Arial Narrow"/>
                        <w:b/>
                        <w:sz w:val="34"/>
                      </w:rPr>
                      <w:t>Eötvös Loránd Tudományegyetem</w:t>
                    </w:r>
                  </w:p>
                  <w:p w:rsidR="00D30414" w:rsidRDefault="00D30414">
                    <w:pPr>
                      <w:pStyle w:val="Cmsor1"/>
                      <w:rPr>
                        <w:sz w:val="34"/>
                      </w:rPr>
                    </w:pPr>
                    <w:r>
                      <w:rPr>
                        <w:sz w:val="34"/>
                      </w:rPr>
                      <w:t>Bárczi Gusztáv Gyógypedagógiai Kar</w:t>
                    </w:r>
                  </w:p>
                  <w:p w:rsidR="00D30414" w:rsidRDefault="00D30414">
                    <w:pPr>
                      <w:pStyle w:val="lfej"/>
                      <w:tabs>
                        <w:tab w:val="clear" w:pos="4536"/>
                        <w:tab w:val="clear" w:pos="9072"/>
                      </w:tabs>
                      <w:jc w:val="center"/>
                      <w:rPr>
                        <w:rFonts w:ascii="Lucida Sans" w:hAnsi="Lucida Sans"/>
                        <w:b/>
                        <w:smallCaps/>
                        <w:sz w:val="40"/>
                      </w:rPr>
                    </w:pPr>
                    <w:r>
                      <w:rPr>
                        <w:rFonts w:ascii="Lucida Sans" w:hAnsi="Lucida Sans"/>
                        <w:b/>
                        <w:smallCaps/>
                        <w:sz w:val="40"/>
                      </w:rPr>
                      <w:t>Tudományos Diákköri Tanács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1143000" cy="1085850"/>
          <wp:effectExtent l="0" t="0" r="0" b="0"/>
          <wp:docPr id="1" name="Kép 1" descr="el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 w:rsidR="00D30414">
      <w:tab/>
    </w:r>
    <w:r>
      <w:rPr>
        <w:noProof/>
      </w:rPr>
      <w:drawing>
        <wp:inline distT="0" distB="0" distL="0" distR="0">
          <wp:extent cx="733425" cy="1028700"/>
          <wp:effectExtent l="0" t="0" r="9525" b="0"/>
          <wp:docPr id="2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47725" cy="1019175"/>
          <wp:effectExtent l="0" t="0" r="9525" b="9525"/>
          <wp:docPr id="3" name="Kép 3" descr="tdt_fehé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t_fehé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A2"/>
    <w:rsid w:val="000C22B2"/>
    <w:rsid w:val="00151FBA"/>
    <w:rsid w:val="00206A99"/>
    <w:rsid w:val="00271729"/>
    <w:rsid w:val="002747F4"/>
    <w:rsid w:val="002B1FA9"/>
    <w:rsid w:val="002B75CC"/>
    <w:rsid w:val="00306BFC"/>
    <w:rsid w:val="00311C5E"/>
    <w:rsid w:val="003E7D39"/>
    <w:rsid w:val="004722E8"/>
    <w:rsid w:val="005054E2"/>
    <w:rsid w:val="006771E5"/>
    <w:rsid w:val="007B2976"/>
    <w:rsid w:val="007F32DB"/>
    <w:rsid w:val="0086559B"/>
    <w:rsid w:val="00896C9C"/>
    <w:rsid w:val="008F14CA"/>
    <w:rsid w:val="00900AA2"/>
    <w:rsid w:val="00925B2A"/>
    <w:rsid w:val="009460AE"/>
    <w:rsid w:val="009A53EE"/>
    <w:rsid w:val="009B221D"/>
    <w:rsid w:val="00A10B5B"/>
    <w:rsid w:val="00A540FB"/>
    <w:rsid w:val="00A65532"/>
    <w:rsid w:val="00A7588C"/>
    <w:rsid w:val="00AC3757"/>
    <w:rsid w:val="00AC5E58"/>
    <w:rsid w:val="00B16683"/>
    <w:rsid w:val="00B427DE"/>
    <w:rsid w:val="00BA5845"/>
    <w:rsid w:val="00BF1832"/>
    <w:rsid w:val="00C31F4B"/>
    <w:rsid w:val="00D30414"/>
    <w:rsid w:val="00D76E8D"/>
    <w:rsid w:val="00E1474F"/>
    <w:rsid w:val="00EA6B33"/>
    <w:rsid w:val="00FC58B8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C9961C-E65F-493B-AD7E-2EC16A99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AA2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0AA2"/>
    <w:pPr>
      <w:keepNext/>
      <w:jc w:val="center"/>
      <w:outlineLvl w:val="0"/>
    </w:pPr>
    <w:rPr>
      <w:rFonts w:ascii="Arial Narrow" w:hAnsi="Arial Narrow"/>
      <w:b/>
      <w:sz w:val="3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900AA2"/>
    <w:rPr>
      <w:rFonts w:ascii="Arial Narrow" w:eastAsia="Times New Roman" w:hAnsi="Arial Narrow" w:cs="Times New Roman"/>
      <w:b/>
      <w:sz w:val="30"/>
      <w:szCs w:val="20"/>
      <w:lang w:eastAsia="hu-HU"/>
    </w:rPr>
  </w:style>
  <w:style w:type="paragraph" w:styleId="lfej">
    <w:name w:val="header"/>
    <w:basedOn w:val="Norml"/>
    <w:link w:val="lfejChar"/>
    <w:rsid w:val="00900A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rsid w:val="00900A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900AA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link w:val="llb"/>
    <w:rsid w:val="00900AA2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8655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655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uiPriority w:val="22"/>
    <w:qFormat/>
    <w:rsid w:val="00206A9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5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655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igotan@bghs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1126</CharactersWithSpaces>
  <SharedDoc>false</SharedDoc>
  <HLinks>
    <vt:vector size="6" baseType="variant">
      <vt:variant>
        <vt:i4>5636223</vt:i4>
      </vt:variant>
      <vt:variant>
        <vt:i4>0</vt:i4>
      </vt:variant>
      <vt:variant>
        <vt:i4>0</vt:i4>
      </vt:variant>
      <vt:variant>
        <vt:i4>5</vt:i4>
      </vt:variant>
      <vt:variant>
        <vt:lpwstr>mailto:oligotan@bghs.hu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Eniko</dc:creator>
  <cp:keywords/>
  <cp:lastModifiedBy>Tomor Judit</cp:lastModifiedBy>
  <cp:revision>5</cp:revision>
  <cp:lastPrinted>2018-10-24T08:02:00Z</cp:lastPrinted>
  <dcterms:created xsi:type="dcterms:W3CDTF">2018-10-20T10:40:00Z</dcterms:created>
  <dcterms:modified xsi:type="dcterms:W3CDTF">2018-10-24T09:04:00Z</dcterms:modified>
</cp:coreProperties>
</file>