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72623E" w:rsidRPr="002D67BB" w:rsidRDefault="002019F8">
      <w:pPr>
        <w:pStyle w:val="Alcm"/>
        <w:rPr>
          <w:rFonts w:ascii="Calibri Light" w:hAnsi="Calibri Light" w:cs="Calibri Light"/>
          <w:sz w:val="28"/>
        </w:rPr>
      </w:pPr>
      <w:r w:rsidRPr="002D67BB">
        <w:rPr>
          <w:rFonts w:ascii="Calibri Light" w:hAnsi="Calibri Light" w:cs="Calibri Light"/>
          <w:noProof/>
          <w:sz w:val="28"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4538546</wp:posOffset>
            </wp:positionH>
            <wp:positionV relativeFrom="paragraph">
              <wp:posOffset>-1657</wp:posOffset>
            </wp:positionV>
            <wp:extent cx="2213610" cy="1322070"/>
            <wp:effectExtent l="19050" t="0" r="15240" b="392430"/>
            <wp:wrapNone/>
            <wp:docPr id="1" name="Kép 1" descr="Képtalálat a következőre: „bagoly tudományos diákkö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bagoly tudományos diákkör”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" b="4950"/>
                    <a:stretch/>
                  </pic:blipFill>
                  <pic:spPr bwMode="auto">
                    <a:xfrm>
                      <a:off x="0" y="0"/>
                      <a:ext cx="2213610" cy="1322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7BB">
        <w:rPr>
          <w:rFonts w:ascii="Calibri Light" w:hAnsi="Calibri Light" w:cs="Calibri Light"/>
          <w:sz w:val="28"/>
        </w:rPr>
        <w:t>Hallgatói és Oktatói Tájékoztató</w:t>
      </w:r>
    </w:p>
    <w:p w:rsidR="002019F8" w:rsidRPr="00140896" w:rsidRDefault="002019F8" w:rsidP="002019F8">
      <w:pPr>
        <w:pStyle w:val="Cm"/>
        <w:rPr>
          <w:rFonts w:ascii="Calibri Light" w:hAnsi="Calibri Light" w:cs="Calibri Light"/>
          <w:b/>
          <w:sz w:val="52"/>
          <w:szCs w:val="24"/>
        </w:rPr>
      </w:pPr>
      <w:r w:rsidRPr="00140896">
        <w:rPr>
          <w:rFonts w:ascii="Calibri Light" w:hAnsi="Calibri Light" w:cs="Calibri Light"/>
          <w:b/>
          <w:sz w:val="52"/>
          <w:szCs w:val="24"/>
        </w:rPr>
        <w:t>Tudományos Diákkör</w:t>
      </w:r>
      <w:r w:rsidRPr="00140896">
        <w:rPr>
          <w:rFonts w:ascii="Calibri Light" w:hAnsi="Calibri Light" w:cs="Calibri Light"/>
          <w:b/>
          <w:noProof/>
          <w:sz w:val="52"/>
          <w:szCs w:val="24"/>
          <w:lang w:val="hu-HU" w:eastAsia="hu-HU"/>
        </w:rPr>
        <w:t xml:space="preserve"> </w:t>
      </w:r>
    </w:p>
    <w:p w:rsidR="0072623E" w:rsidRPr="00140896" w:rsidRDefault="007F44F4" w:rsidP="002019F8">
      <w:pPr>
        <w:pStyle w:val="Cm"/>
        <w:rPr>
          <w:rFonts w:ascii="Calibri Light" w:hAnsi="Calibri Light" w:cs="Calibri Light"/>
          <w:b/>
          <w:sz w:val="52"/>
          <w:szCs w:val="24"/>
        </w:rPr>
      </w:pPr>
      <w:r>
        <w:rPr>
          <w:rFonts w:ascii="Calibri Light" w:hAnsi="Calibri Light" w:cs="Calibri Light"/>
          <w:b/>
          <w:sz w:val="52"/>
          <w:szCs w:val="24"/>
        </w:rPr>
        <w:t>Út a 35. OTDK-</w:t>
      </w:r>
      <w:proofErr w:type="spellStart"/>
      <w:r>
        <w:rPr>
          <w:rFonts w:ascii="Calibri Light" w:hAnsi="Calibri Light" w:cs="Calibri Light"/>
          <w:b/>
          <w:sz w:val="52"/>
          <w:szCs w:val="24"/>
        </w:rPr>
        <w:t>ra</w:t>
      </w:r>
      <w:proofErr w:type="spellEnd"/>
    </w:p>
    <w:p w:rsidR="0062034F" w:rsidRPr="00C02E90" w:rsidRDefault="0062034F">
      <w:pPr>
        <w:pStyle w:val="Szerz"/>
        <w:rPr>
          <w:rFonts w:ascii="Calibri Light" w:hAnsi="Calibri Light" w:cs="Calibri Light"/>
        </w:rPr>
      </w:pPr>
    </w:p>
    <w:p w:rsidR="002019F8" w:rsidRPr="00C02E90" w:rsidRDefault="002019F8" w:rsidP="002019F8">
      <w:pPr>
        <w:ind w:left="708"/>
        <w:jc w:val="both"/>
        <w:rPr>
          <w:rFonts w:ascii="Calibri Light" w:hAnsi="Calibri Light" w:cs="Calibri Light"/>
          <w:i/>
        </w:rPr>
      </w:pPr>
      <w:r w:rsidRPr="00C02E90">
        <w:rPr>
          <w:rFonts w:ascii="Calibri Light" w:hAnsi="Calibri Light" w:cs="Calibri Light"/>
          <w:i/>
        </w:rPr>
        <w:t>„Mindenkit, aki kicsit is érez magában indíttatást a tudományos élet felé való fordulásban, azt tanácsolnám, hogy merjen belevágni a kutatómunkába. Leírhatatlanul sokat kaptam ettől a versenytől mind szakmailag, mind pedig emberileg. Ha most újra kezdhetném, mindössze annyin változtatnék, hogy már a negyedév előtt is elindulnék, hogy legyen időm fejlődni.”</w:t>
      </w:r>
    </w:p>
    <w:p w:rsidR="002019F8" w:rsidRPr="00C02E90" w:rsidRDefault="002019F8" w:rsidP="002019F8">
      <w:pPr>
        <w:ind w:left="708"/>
        <w:jc w:val="right"/>
        <w:rPr>
          <w:rFonts w:ascii="Calibri Light" w:hAnsi="Calibri Light" w:cs="Calibri Light"/>
          <w:i/>
        </w:rPr>
      </w:pPr>
      <w:r w:rsidRPr="00C02E90">
        <w:rPr>
          <w:rFonts w:ascii="Calibri Light" w:hAnsi="Calibri Light" w:cs="Calibri Light"/>
          <w:i/>
        </w:rPr>
        <w:t>(ELTE BGGYK Kari hallgatói visszajelzés a TDK munkáról)</w:t>
      </w:r>
    </w:p>
    <w:p w:rsidR="0072623E" w:rsidRPr="002D67BB" w:rsidRDefault="002019F8" w:rsidP="002D67BB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  <w:r w:rsidRPr="002D67BB"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  <w:t>Mi a TDK?</w:t>
      </w:r>
    </w:p>
    <w:p w:rsidR="002019F8" w:rsidRPr="00C02E90" w:rsidRDefault="002019F8" w:rsidP="002019F8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C02E90">
        <w:rPr>
          <w:rFonts w:ascii="Calibri Light" w:hAnsi="Calibri Light" w:cs="Calibri Light"/>
        </w:rPr>
        <w:t>A Tudományos Diákköri tevékenység és TDK munka a tehetséggondozás legfontosabb, legjelentősebb formája a hazai felsőoktatásban. Célja a hallgatók tudományos érdeklődésének felkeltése és fenntartása, a hallgatók bekapcsolása a Karon folyó elméleti és gyakorlati kutatómunkába. A tananyagot meghaladó ismeretek elsajátítását, a hallgatói kutatómunkát, illetve a művészeti alkotótevékenységet elősegítő, nyilvánosságot is biztosító önképzőköri forma.</w:t>
      </w:r>
      <w:r w:rsidRPr="00C02E90">
        <w:rPr>
          <w:rFonts w:ascii="Calibri Light" w:hAnsi="Calibri Light" w:cs="Calibri Light"/>
        </w:rPr>
        <w:tab/>
        <w:t xml:space="preserve">Link: </w:t>
      </w:r>
      <w:hyperlink r:id="rId8" w:history="1">
        <w:r w:rsidRPr="00C02E90">
          <w:rPr>
            <w:rStyle w:val="Hiperhivatkozs"/>
            <w:rFonts w:ascii="Calibri Light" w:hAnsi="Calibri Light" w:cs="Calibri Light"/>
          </w:rPr>
          <w:t>https://barczi.elte.hu/content/altalanos-informaciok.t.993?m=96</w:t>
        </w:r>
      </w:hyperlink>
    </w:p>
    <w:p w:rsidR="002019F8" w:rsidRPr="00C02E90" w:rsidRDefault="002019F8" w:rsidP="002019F8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C02E90">
        <w:rPr>
          <w:rFonts w:ascii="Calibri Light" w:hAnsi="Calibri Light" w:cs="Calibri Light"/>
        </w:rPr>
        <w:t xml:space="preserve">Az Országos Tudományos Diákköri Tanács (OTDT) az országos összefogás, koordinálás szakmai szervezete. Feladata a diákköri munkában központi szerepet betöltő szakmai bizottságok működési feltételeinek biztosítása, az országos tudományos és művészeti diákfórumok szervezése, valamint országos elemzések, kiadványok szerkesztése és kiadása. Link: </w:t>
      </w:r>
      <w:hyperlink r:id="rId9" w:history="1">
        <w:r w:rsidRPr="00C02E90">
          <w:rPr>
            <w:rStyle w:val="Hiperhivatkozs"/>
            <w:rFonts w:ascii="Calibri Light" w:hAnsi="Calibri Light" w:cs="Calibri Light"/>
          </w:rPr>
          <w:t>http://www.otdt.hu/</w:t>
        </w:r>
      </w:hyperlink>
    </w:p>
    <w:p w:rsidR="002019F8" w:rsidRPr="00C02E90" w:rsidRDefault="002019F8" w:rsidP="002019F8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C02E90">
        <w:rPr>
          <w:rFonts w:ascii="Calibri Light" w:hAnsi="Calibri Light" w:cs="Calibri Light"/>
        </w:rPr>
        <w:t xml:space="preserve">Az Országos Tudományos Diákköri Konferencia (OTDK) kétévenként kerül megrendezésre, A részvétel olyan lehetőség, amely alkalmat ad egy-egy tudományterület legelismertebb képviselőiből álló szakmai zsűri és a hallgatóság előtti érvelésre, vitára, véleménycserére, egyben felkészít a szakterület hazai és külföldi konferenciáin való szereplésre. Az Országos Tudományos Diákköri Tanács (OTDT) az oktatásért felelős minisztériummal és a Magyar Tudományos Akadémia fővédnökségével, továbbá a felsőoktatásban érintett minisztériumok és országos hatáskörű intézmények, szervezetek, alapítványok erkölcsi, szakmai, valamint anyagi támogatásával minden páratlan év tavaszán hirdeti meg az Országos Tudományos Diákköri Konferenciát. Link: </w:t>
      </w:r>
      <w:hyperlink r:id="rId10" w:history="1">
        <w:r w:rsidRPr="00C02E90">
          <w:rPr>
            <w:rStyle w:val="Hiperhivatkozs"/>
            <w:rFonts w:ascii="Calibri Light" w:hAnsi="Calibri Light" w:cs="Calibri Light"/>
          </w:rPr>
          <w:t>http://otdk.hu/</w:t>
        </w:r>
      </w:hyperlink>
    </w:p>
    <w:p w:rsidR="002019F8" w:rsidRPr="002D67BB" w:rsidRDefault="002019F8" w:rsidP="002D67BB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  <w:r w:rsidRPr="002D67BB"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  <w:lastRenderedPageBreak/>
        <w:t>OTDK információk</w:t>
      </w:r>
    </w:p>
    <w:p w:rsidR="002019F8" w:rsidRPr="00C02E90" w:rsidRDefault="002019F8" w:rsidP="002D67BB">
      <w:pPr>
        <w:ind w:firstLine="708"/>
        <w:rPr>
          <w:rFonts w:ascii="Calibri Light" w:hAnsi="Calibri Light" w:cs="Calibri Light"/>
          <w:noProof/>
          <w:lang w:eastAsia="hu-HU"/>
        </w:rPr>
      </w:pPr>
      <w:r w:rsidRPr="00C02E90">
        <w:rPr>
          <w:rFonts w:ascii="Calibri Light" w:hAnsi="Calibri Light" w:cs="Calibri Light"/>
          <w:noProof/>
          <w:lang w:eastAsia="hu-HU"/>
        </w:rPr>
        <w:t>A 35. Országos Tudományos Diákköri Konferencia 2021. tavaszán kerül megrendezésre. A Konferencia részvételi felhívása az alábbi linken érhető el:</w:t>
      </w:r>
    </w:p>
    <w:p w:rsidR="002019F8" w:rsidRPr="00C02E90" w:rsidRDefault="008C31F5" w:rsidP="002D67BB">
      <w:pPr>
        <w:ind w:firstLine="708"/>
        <w:jc w:val="center"/>
        <w:rPr>
          <w:rFonts w:ascii="Calibri Light" w:hAnsi="Calibri Light" w:cs="Calibri Light"/>
          <w:noProof/>
          <w:lang w:eastAsia="hu-HU"/>
        </w:rPr>
      </w:pPr>
      <w:hyperlink r:id="rId11" w:history="1">
        <w:r w:rsidR="002019F8" w:rsidRPr="00C02E90">
          <w:rPr>
            <w:rStyle w:val="Hiperhivatkozs"/>
            <w:rFonts w:ascii="Calibri Light" w:hAnsi="Calibri Light" w:cs="Calibri Light"/>
            <w:noProof/>
            <w:lang w:eastAsia="hu-HU"/>
          </w:rPr>
          <w:t>http://otdk.hu/hu/kozponti-felhivas</w:t>
        </w:r>
      </w:hyperlink>
    </w:p>
    <w:p w:rsidR="002019F8" w:rsidRPr="00C02E90" w:rsidRDefault="002019F8" w:rsidP="002019F8">
      <w:pPr>
        <w:rPr>
          <w:rFonts w:ascii="Calibri Light" w:hAnsi="Calibri Light" w:cs="Calibri Light"/>
        </w:rPr>
      </w:pPr>
      <w:r w:rsidRPr="00C02E90">
        <w:rPr>
          <w:rFonts w:ascii="Calibri Light" w:hAnsi="Calibri Light" w:cs="Calibri Light"/>
          <w:color w:val="auto"/>
          <w:lang w:eastAsia="en-US"/>
        </w:rPr>
        <w:t xml:space="preserve">A </w:t>
      </w:r>
      <w:r w:rsidRPr="00C02E90">
        <w:rPr>
          <w:rFonts w:ascii="Calibri Light" w:hAnsi="Calibri Light" w:cs="Calibri Light"/>
          <w:color w:val="auto"/>
        </w:rPr>
        <w:t>35. Országos Tudományos Diákköri Konferencia 16 tudományterületi szekcióban kerül megrendezésre</w:t>
      </w:r>
      <w:r w:rsidR="002D67BB">
        <w:rPr>
          <w:rFonts w:ascii="Calibri Light" w:hAnsi="Calibri Light" w:cs="Calibri Light"/>
        </w:rPr>
        <w:t xml:space="preserve"> (</w:t>
      </w:r>
      <w:hyperlink r:id="rId12" w:history="1">
        <w:r w:rsidRPr="00C02E90">
          <w:rPr>
            <w:rStyle w:val="Hiperhivatkozs"/>
            <w:rFonts w:ascii="Calibri Light" w:hAnsi="Calibri Light" w:cs="Calibri Light"/>
          </w:rPr>
          <w:t>http://otdk.hu/media/uploads/35_1szamumelleklet.pdf</w:t>
        </w:r>
      </w:hyperlink>
      <w:r w:rsidR="002D67BB">
        <w:rPr>
          <w:rFonts w:ascii="Calibri Light" w:hAnsi="Calibri Light" w:cs="Calibri Light"/>
        </w:rPr>
        <w:t xml:space="preserve">). </w:t>
      </w:r>
      <w:r w:rsidRPr="00C02E90">
        <w:rPr>
          <w:rFonts w:ascii="Calibri Light" w:hAnsi="Calibri Light" w:cs="Calibri Light"/>
        </w:rPr>
        <w:t>Az egyes szekciókra vonatkozó pályázati kiírások, melyek tartalmazzák a tématerületeket, a tartalmi és formai követelményeket, a bírálat szempontjait, a szekcióra vonatkozó határidőket és a konferencia helyét és idejét az alábbi linken érhetők majd el:</w:t>
      </w:r>
      <w:r w:rsidR="002D67BB">
        <w:rPr>
          <w:rFonts w:ascii="Calibri Light" w:hAnsi="Calibri Light" w:cs="Calibri Light"/>
        </w:rPr>
        <w:t xml:space="preserve"> </w:t>
      </w:r>
      <w:hyperlink r:id="rId13" w:history="1">
        <w:r w:rsidRPr="00C02E90">
          <w:rPr>
            <w:rStyle w:val="Hiperhivatkozs"/>
            <w:rFonts w:ascii="Calibri Light" w:hAnsi="Calibri Light" w:cs="Calibri Light"/>
          </w:rPr>
          <w:t>http://otdk.hu/hu/szekcio-felhivasok</w:t>
        </w:r>
      </w:hyperlink>
      <w:r w:rsidR="002D67BB">
        <w:rPr>
          <w:rFonts w:ascii="Calibri Light" w:hAnsi="Calibri Light" w:cs="Calibri Light"/>
        </w:rPr>
        <w:t xml:space="preserve">. </w:t>
      </w:r>
      <w:r w:rsidRPr="00C02E90">
        <w:rPr>
          <w:rFonts w:ascii="Calibri Light" w:hAnsi="Calibri Light" w:cs="Calibri Light"/>
        </w:rPr>
        <w:t xml:space="preserve">Egyes tudományterületeken kvótarendszer került bevezetésre, amely meghatározza, mely egyetemek milyen létszámban nevezhetnek hallgatót az adott szekcióba (pl. Orvos-, és Egészségtudományi Szekcióba az ELTE jelenleg nem rendelkezik kvótával). </w:t>
      </w:r>
    </w:p>
    <w:p w:rsidR="002019F8" w:rsidRPr="00C02E90" w:rsidRDefault="00D92129" w:rsidP="002D67BB">
      <w:pPr>
        <w:rPr>
          <w:rFonts w:ascii="Calibri Light" w:hAnsi="Calibri Light" w:cs="Calibri Light"/>
          <w:noProof/>
          <w:lang w:eastAsia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-997527</wp:posOffset>
            </wp:positionH>
            <wp:positionV relativeFrom="paragraph">
              <wp:posOffset>615315</wp:posOffset>
            </wp:positionV>
            <wp:extent cx="10947609" cy="6001212"/>
            <wp:effectExtent l="0" t="0" r="6350" b="0"/>
            <wp:wrapNone/>
            <wp:docPr id="9" name="Kép 9" descr="Madár, Állat, Bagoly, Gyöngybagoly, Színfalak, Cső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dár, Állat, Bagoly, Gyöngybagoly, Színfalak, Cső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34237" r="-329" b="197"/>
                    <a:stretch/>
                  </pic:blipFill>
                  <pic:spPr bwMode="auto">
                    <a:xfrm>
                      <a:off x="0" y="0"/>
                      <a:ext cx="10948620" cy="6001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9F8" w:rsidRPr="00C02E90">
        <w:rPr>
          <w:rFonts w:ascii="Calibri Light" w:hAnsi="Calibri Light" w:cs="Calibri Light"/>
          <w:noProof/>
          <w:lang w:eastAsia="hu-HU"/>
        </w:rPr>
        <w:t>A 35. Országos Tudományos Diákköri Konferencia részvételi feltételeit az alábbi kiírás tartalmazza:</w:t>
      </w:r>
      <w:r w:rsidR="002D67BB">
        <w:rPr>
          <w:rFonts w:ascii="Calibri Light" w:hAnsi="Calibri Light" w:cs="Calibri Light"/>
          <w:noProof/>
          <w:lang w:eastAsia="hu-HU"/>
        </w:rPr>
        <w:t xml:space="preserve"> </w:t>
      </w:r>
      <w:hyperlink r:id="rId15" w:history="1">
        <w:r w:rsidR="002019F8" w:rsidRPr="00C02E90">
          <w:rPr>
            <w:rStyle w:val="Hiperhivatkozs"/>
            <w:rFonts w:ascii="Calibri Light" w:hAnsi="Calibri Light" w:cs="Calibri Light"/>
            <w:noProof/>
            <w:lang w:eastAsia="hu-HU"/>
          </w:rPr>
          <w:t>http://otdk.hu/media/uploads/35_2szamumelleklet.pdf</w:t>
        </w:r>
      </w:hyperlink>
    </w:p>
    <w:p w:rsidR="00FB0125" w:rsidRPr="002D67BB" w:rsidRDefault="00FB0125" w:rsidP="00191CDA">
      <w:pPr>
        <w:pStyle w:val="Cmsor2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  <w:r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  <w:t>Út az OTDK-ig</w:t>
      </w:r>
    </w:p>
    <w:p w:rsidR="00225096" w:rsidRPr="00C02E90" w:rsidRDefault="000D2426" w:rsidP="00FB0125">
      <w:pPr>
        <w:spacing w:after="0"/>
        <w:rPr>
          <w:rFonts w:ascii="Calibri Light" w:hAnsi="Calibri Light" w:cs="Calibri Light"/>
          <w:noProof/>
          <w:lang w:eastAsia="hu-HU"/>
        </w:rPr>
      </w:pPr>
      <w:r w:rsidRPr="000D2426">
        <w:rPr>
          <w:rFonts w:ascii="&amp;quot" w:hAnsi="&amp;quot"/>
          <w:noProof/>
          <w:color w:val="0A88D3"/>
          <w:lang w:val="hu-HU" w:eastAsia="hu-HU"/>
        </w:rPr>
        <w:t xml:space="preserve"> </w:t>
      </w:r>
    </w:p>
    <w:p w:rsidR="00DB01AD" w:rsidRDefault="00191CDA" w:rsidP="00C02E90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9F1B9" wp14:editId="0AAB303C">
                <wp:simplePos x="0" y="0"/>
                <wp:positionH relativeFrom="margin">
                  <wp:posOffset>2251710</wp:posOffset>
                </wp:positionH>
                <wp:positionV relativeFrom="paragraph">
                  <wp:posOffset>572135</wp:posOffset>
                </wp:positionV>
                <wp:extent cx="3711829" cy="1290187"/>
                <wp:effectExtent l="0" t="0" r="22225" b="24765"/>
                <wp:wrapNone/>
                <wp:docPr id="8" name="Lekerekített 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829" cy="1290187"/>
                        </a:xfrm>
                        <a:prstGeom prst="roundRect">
                          <a:avLst/>
                        </a:prstGeom>
                        <a:solidFill>
                          <a:srgbClr val="E3AFBB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1AD" w:rsidRPr="00D92129" w:rsidRDefault="005554D3" w:rsidP="00DB01A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eastAsia="en-US"/>
                              </w:rPr>
                              <w:t>Előzetes regiszt</w:t>
                            </w:r>
                            <w:r w:rsidR="00785302">
                              <w:rPr>
                                <w:rFonts w:ascii="Calibri Light" w:hAnsi="Calibri Light" w:cs="Calibri Light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Calibri Light" w:hAnsi="Calibri Light" w:cs="Calibri Light"/>
                                <w:lang w:eastAsia="en-US"/>
                              </w:rPr>
                              <w:t>áció majd a d</w:t>
                            </w:r>
                            <w:r w:rsidR="00DB01AD" w:rsidRPr="00D92129">
                              <w:rPr>
                                <w:rFonts w:ascii="Calibri Light" w:hAnsi="Calibri Light" w:cs="Calibri Light"/>
                                <w:lang w:eastAsia="en-US"/>
                              </w:rPr>
                              <w:t>olgozat benyújtása</w:t>
                            </w:r>
                            <w:r w:rsidR="00DB01AD" w:rsidRPr="00D92129">
                              <w:rPr>
                                <w:rFonts w:ascii="Calibri Light" w:hAnsi="Calibri Light" w:cs="Calibri Light"/>
                              </w:rPr>
                              <w:t xml:space="preserve"> az Kari fordulóra egy elektronikus egy nyomatott példányban</w:t>
                            </w:r>
                          </w:p>
                          <w:p w:rsidR="00023265" w:rsidRPr="00D92129" w:rsidRDefault="008C31F5" w:rsidP="00DB01AD">
                            <w:pPr>
                              <w:spacing w:after="160" w:line="259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hyperlink r:id="rId16" w:history="1">
                              <w:r w:rsidR="00DB01AD" w:rsidRPr="00D92129">
                                <w:rPr>
                                  <w:rStyle w:val="Hiperhivatkozs"/>
                                  <w:rFonts w:ascii="Calibri Light" w:hAnsi="Calibri Light" w:cs="Calibri Light"/>
                                  <w:noProof/>
                                  <w:lang w:eastAsia="hu-HU"/>
                                </w:rPr>
                                <w:t>berencsi.andrea@barczi.elte.hu</w:t>
                              </w:r>
                            </w:hyperlink>
                            <w:r w:rsidR="00DB01AD" w:rsidRPr="00D92129">
                              <w:rPr>
                                <w:rFonts w:ascii="Calibri Light" w:hAnsi="Calibri Light" w:cs="Calibri Light"/>
                                <w:noProof/>
                                <w:lang w:eastAsia="hu-HU"/>
                              </w:rPr>
                              <w:t xml:space="preserve"> és </w:t>
                            </w:r>
                            <w:hyperlink r:id="rId17" w:history="1">
                              <w:r w:rsidR="00DB01AD" w:rsidRPr="00D92129">
                                <w:rPr>
                                  <w:rStyle w:val="Hiperhivatkozs"/>
                                  <w:rFonts w:ascii="Calibri Light" w:hAnsi="Calibri Light" w:cs="Calibri Light"/>
                                  <w:noProof/>
                                  <w:lang w:eastAsia="hu-HU"/>
                                </w:rPr>
                                <w:t>horvath.zsuzsanna@barczi.elte.hu</w:t>
                              </w:r>
                            </w:hyperlink>
                            <w:r w:rsidR="00DB01AD" w:rsidRPr="00D92129">
                              <w:rPr>
                                <w:rStyle w:val="Hiperhivatkozs"/>
                                <w:rFonts w:ascii="Calibri Light" w:hAnsi="Calibri Light" w:cs="Calibri Light"/>
                                <w:noProof/>
                                <w:lang w:eastAsia="hu-HU"/>
                              </w:rPr>
                              <w:t xml:space="preserve"> </w:t>
                            </w:r>
                            <w:r w:rsidR="00DB01AD" w:rsidRPr="00D92129">
                              <w:rPr>
                                <w:rFonts w:ascii="Calibri Light" w:hAnsi="Calibri Light" w:cs="Calibri Light"/>
                              </w:rPr>
                              <w:t xml:space="preserve">részére. </w:t>
                            </w:r>
                          </w:p>
                          <w:p w:rsidR="00DB01AD" w:rsidRPr="00D92129" w:rsidRDefault="00DB01AD" w:rsidP="00DB01AD">
                            <w:pPr>
                              <w:spacing w:after="160" w:line="259" w:lineRule="auto"/>
                              <w:rPr>
                                <w:rFonts w:ascii="Calibri Light" w:hAnsi="Calibri Light" w:cs="Calibri Light"/>
                                <w:noProof/>
                                <w:color w:val="467678" w:themeColor="hyperlink"/>
                                <w:u w:val="single"/>
                                <w:lang w:eastAsia="hu-HU"/>
                              </w:rPr>
                            </w:pPr>
                            <w:r w:rsidRPr="00D92129">
                              <w:rPr>
                                <w:rFonts w:ascii="Calibri Light" w:hAnsi="Calibri Light" w:cs="Calibri Light"/>
                                <w:lang w:eastAsia="en-US"/>
                              </w:rPr>
                              <w:t>Bírálatok beérkezése</w:t>
                            </w:r>
                            <w:r w:rsidRPr="00D92129">
                              <w:rPr>
                                <w:rFonts w:ascii="Calibri Light" w:hAnsi="Calibri Light" w:cs="Calibri Light"/>
                              </w:rPr>
                              <w:t xml:space="preserve"> →Pályamunka bemutatása</w:t>
                            </w:r>
                          </w:p>
                          <w:p w:rsidR="00DB01AD" w:rsidRPr="00D92129" w:rsidRDefault="00DB01AD" w:rsidP="00DB01A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eastAsia="en-US"/>
                              </w:rPr>
                            </w:pPr>
                          </w:p>
                          <w:p w:rsidR="00DB01AD" w:rsidRPr="00D92129" w:rsidRDefault="00DB01AD" w:rsidP="00DB01AD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A9F1B9" id="Lekerekített téglalap 8" o:spid="_x0000_s1026" style="position:absolute;left:0;text-align:left;margin-left:177.3pt;margin-top:45.05pt;width:292.25pt;height:10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" fillcolor="#e3afbb" strokecolor="#c00000" strokeweight="1pt">
                <v:stroke joinstyle="miter"/>
                <v:textbox>
                  <w:txbxContent>
                    <w:p w:rsidR="00DB01AD" w:rsidRPr="00D92129" w:rsidRDefault="005554D3" w:rsidP="00DB01AD">
                      <w:pPr>
                        <w:spacing w:after="0" w:line="240" w:lineRule="auto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  <w:lang w:eastAsia="en-US"/>
                        </w:rPr>
                        <w:t>Előzetes regiszt</w:t>
                      </w:r>
                      <w:r w:rsidR="00785302">
                        <w:rPr>
                          <w:rFonts w:ascii="Calibri Light" w:hAnsi="Calibri Light" w:cs="Calibri Light"/>
                          <w:lang w:eastAsia="en-US"/>
                        </w:rPr>
                        <w:t>r</w:t>
                      </w:r>
                      <w:r>
                        <w:rPr>
                          <w:rFonts w:ascii="Calibri Light" w:hAnsi="Calibri Light" w:cs="Calibri Light"/>
                          <w:lang w:eastAsia="en-US"/>
                        </w:rPr>
                        <w:t>áció majd a d</w:t>
                      </w:r>
                      <w:r w:rsidR="00DB01AD" w:rsidRPr="00D92129">
                        <w:rPr>
                          <w:rFonts w:ascii="Calibri Light" w:hAnsi="Calibri Light" w:cs="Calibri Light"/>
                          <w:lang w:eastAsia="en-US"/>
                        </w:rPr>
                        <w:t>olgozat benyújtása</w:t>
                      </w:r>
                      <w:r w:rsidR="00DB01AD" w:rsidRPr="00D92129">
                        <w:rPr>
                          <w:rFonts w:ascii="Calibri Light" w:hAnsi="Calibri Light" w:cs="Calibri Light"/>
                        </w:rPr>
                        <w:t xml:space="preserve"> az Kari fordulóra egy elektronikus egy nyomatott példányban</w:t>
                      </w:r>
                    </w:p>
                    <w:p w:rsidR="00023265" w:rsidRPr="00D92129" w:rsidRDefault="002D0BBC" w:rsidP="00DB01AD">
                      <w:pPr>
                        <w:spacing w:after="160" w:line="259" w:lineRule="auto"/>
                        <w:rPr>
                          <w:rFonts w:ascii="Calibri Light" w:hAnsi="Calibri Light" w:cs="Calibri Light"/>
                        </w:rPr>
                      </w:pPr>
                      <w:hyperlink r:id="rId18" w:history="1">
                        <w:r w:rsidR="00DB01AD" w:rsidRPr="00D92129">
                          <w:rPr>
                            <w:rStyle w:val="Hiperhivatkozs"/>
                            <w:rFonts w:ascii="Calibri Light" w:hAnsi="Calibri Light" w:cs="Calibri Light"/>
                            <w:noProof/>
                            <w:lang w:eastAsia="hu-HU"/>
                          </w:rPr>
                          <w:t>berencsi.andrea@barczi.elte.hu</w:t>
                        </w:r>
                      </w:hyperlink>
                      <w:r w:rsidR="00DB01AD" w:rsidRPr="00D92129">
                        <w:rPr>
                          <w:rFonts w:ascii="Calibri Light" w:hAnsi="Calibri Light" w:cs="Calibri Light"/>
                          <w:noProof/>
                          <w:lang w:eastAsia="hu-HU"/>
                        </w:rPr>
                        <w:t xml:space="preserve"> és </w:t>
                      </w:r>
                      <w:hyperlink r:id="rId19" w:history="1">
                        <w:r w:rsidR="00DB01AD" w:rsidRPr="00D92129">
                          <w:rPr>
                            <w:rStyle w:val="Hiperhivatkozs"/>
                            <w:rFonts w:ascii="Calibri Light" w:hAnsi="Calibri Light" w:cs="Calibri Light"/>
                            <w:noProof/>
                            <w:lang w:eastAsia="hu-HU"/>
                          </w:rPr>
                          <w:t>horvath.zsuzsanna@barczi.elte.hu</w:t>
                        </w:r>
                      </w:hyperlink>
                      <w:r w:rsidR="00DB01AD" w:rsidRPr="00D92129">
                        <w:rPr>
                          <w:rStyle w:val="Hiperhivatkozs"/>
                          <w:rFonts w:ascii="Calibri Light" w:hAnsi="Calibri Light" w:cs="Calibri Light"/>
                          <w:noProof/>
                          <w:lang w:eastAsia="hu-HU"/>
                        </w:rPr>
                        <w:t xml:space="preserve"> </w:t>
                      </w:r>
                      <w:r w:rsidR="00DB01AD" w:rsidRPr="00D92129">
                        <w:rPr>
                          <w:rFonts w:ascii="Calibri Light" w:hAnsi="Calibri Light" w:cs="Calibri Light"/>
                        </w:rPr>
                        <w:t xml:space="preserve">részére. </w:t>
                      </w:r>
                    </w:p>
                    <w:p w:rsidR="00DB01AD" w:rsidRPr="00D92129" w:rsidRDefault="00DB01AD" w:rsidP="00DB01AD">
                      <w:pPr>
                        <w:spacing w:after="160" w:line="259" w:lineRule="auto"/>
                        <w:rPr>
                          <w:rFonts w:ascii="Calibri Light" w:hAnsi="Calibri Light" w:cs="Calibri Light"/>
                          <w:noProof/>
                          <w:color w:val="467678" w:themeColor="hyperlink"/>
                          <w:u w:val="single"/>
                          <w:lang w:eastAsia="hu-HU"/>
                        </w:rPr>
                      </w:pPr>
                      <w:r w:rsidRPr="00D92129">
                        <w:rPr>
                          <w:rFonts w:ascii="Calibri Light" w:hAnsi="Calibri Light" w:cs="Calibri Light"/>
                          <w:lang w:eastAsia="en-US"/>
                        </w:rPr>
                        <w:t>Bírálatok beérkezése</w:t>
                      </w:r>
                      <w:r w:rsidRPr="00D92129">
                        <w:rPr>
                          <w:rFonts w:ascii="Calibri Light" w:hAnsi="Calibri Light" w:cs="Calibri Light"/>
                        </w:rPr>
                        <w:t xml:space="preserve"> →Pályamunka bemutatása</w:t>
                      </w:r>
                    </w:p>
                    <w:p w:rsidR="00DB01AD" w:rsidRPr="00D92129" w:rsidRDefault="00DB01AD" w:rsidP="00DB01A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lang w:eastAsia="en-US"/>
                        </w:rPr>
                      </w:pPr>
                    </w:p>
                    <w:p w:rsidR="00DB01AD" w:rsidRPr="00D92129" w:rsidRDefault="00DB01AD" w:rsidP="00DB01AD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02E90">
        <w:rPr>
          <w:rFonts w:ascii="Calibri Light" w:hAnsi="Calibri Light" w:cs="Calibri Light"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-728995</wp:posOffset>
            </wp:positionH>
            <wp:positionV relativeFrom="paragraph">
              <wp:posOffset>-397451</wp:posOffset>
            </wp:positionV>
            <wp:extent cx="2951480" cy="4519295"/>
            <wp:effectExtent l="0" t="0" r="0" b="14605"/>
            <wp:wrapTight wrapText="bothSides">
              <wp:wrapPolygon edited="0">
                <wp:start x="1115" y="0"/>
                <wp:lineTo x="976" y="2185"/>
                <wp:lineTo x="5855" y="2914"/>
                <wp:lineTo x="1812" y="3187"/>
                <wp:lineTo x="976" y="3278"/>
                <wp:lineTo x="976" y="5372"/>
                <wp:lineTo x="3625" y="5827"/>
                <wp:lineTo x="10038" y="5827"/>
                <wp:lineTo x="2231" y="6282"/>
                <wp:lineTo x="976" y="6465"/>
                <wp:lineTo x="976" y="8650"/>
                <wp:lineTo x="1673" y="8741"/>
                <wp:lineTo x="10038" y="8741"/>
                <wp:lineTo x="976" y="9742"/>
                <wp:lineTo x="976" y="15114"/>
                <wp:lineTo x="7250" y="16025"/>
                <wp:lineTo x="1812" y="16116"/>
                <wp:lineTo x="976" y="16207"/>
                <wp:lineTo x="976" y="18392"/>
                <wp:lineTo x="4461" y="18938"/>
                <wp:lineTo x="9759" y="18938"/>
                <wp:lineTo x="1812" y="19303"/>
                <wp:lineTo x="976" y="19394"/>
                <wp:lineTo x="1115" y="21579"/>
                <wp:lineTo x="20633" y="21579"/>
                <wp:lineTo x="20912" y="19485"/>
                <wp:lineTo x="19518" y="19211"/>
                <wp:lineTo x="17287" y="18938"/>
                <wp:lineTo x="20773" y="18392"/>
                <wp:lineTo x="20912" y="16207"/>
                <wp:lineTo x="19936" y="16116"/>
                <wp:lineTo x="14360" y="16025"/>
                <wp:lineTo x="20773" y="15114"/>
                <wp:lineTo x="20912" y="9742"/>
                <wp:lineTo x="11432" y="8741"/>
                <wp:lineTo x="20076" y="8741"/>
                <wp:lineTo x="20912" y="8650"/>
                <wp:lineTo x="20912" y="6556"/>
                <wp:lineTo x="20076" y="6373"/>
                <wp:lineTo x="11432" y="5827"/>
                <wp:lineTo x="17706" y="5827"/>
                <wp:lineTo x="20773" y="5372"/>
                <wp:lineTo x="20912" y="3278"/>
                <wp:lineTo x="15893" y="2914"/>
                <wp:lineTo x="20773" y="2185"/>
                <wp:lineTo x="20494" y="0"/>
                <wp:lineTo x="1115" y="0"/>
              </wp:wrapPolygon>
            </wp:wrapTight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V relativeFrom="margin">
              <wp14:pctHeight>0</wp14:pctHeight>
            </wp14:sizeRelV>
          </wp:anchor>
        </w:drawing>
      </w:r>
    </w:p>
    <w:p w:rsidR="00DB01AD" w:rsidRDefault="00DB01AD" w:rsidP="00C02E90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</w:p>
    <w:p w:rsidR="00DB01AD" w:rsidRDefault="00DB01AD" w:rsidP="00C02E90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</w:p>
    <w:p w:rsidR="00DB01AD" w:rsidRDefault="00D92129" w:rsidP="00C02E90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C6709" wp14:editId="5FC976B2">
                <wp:simplePos x="0" y="0"/>
                <wp:positionH relativeFrom="margin">
                  <wp:posOffset>2251710</wp:posOffset>
                </wp:positionH>
                <wp:positionV relativeFrom="paragraph">
                  <wp:posOffset>340360</wp:posOffset>
                </wp:positionV>
                <wp:extent cx="4005072" cy="905256"/>
                <wp:effectExtent l="0" t="0" r="14605" b="28575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072" cy="90525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1AD" w:rsidRPr="00D92129" w:rsidRDefault="00DB01AD" w:rsidP="00DB01A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D92129">
                              <w:rPr>
                                <w:rFonts w:ascii="Calibri Light" w:hAnsi="Calibri Light" w:cs="Calibri Light"/>
                              </w:rPr>
                              <w:t>A hallgatói nevezés lépései</w:t>
                            </w:r>
                          </w:p>
                          <w:p w:rsidR="00DB01AD" w:rsidRPr="00D92129" w:rsidRDefault="008C31F5" w:rsidP="00DB01A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  <w:hyperlink r:id="rId25" w:history="1">
                              <w:r w:rsidR="00DB01AD" w:rsidRPr="00D92129">
                                <w:rPr>
                                  <w:rStyle w:val="Hiperhivatkozs"/>
                                  <w:rFonts w:ascii="Calibri Light" w:hAnsi="Calibri Light" w:cs="Calibri Light"/>
                                  <w:sz w:val="18"/>
                                </w:rPr>
                                <w:t>http://otdk.hu/media/uploads/35_2szamumelleklet.pdf</w:t>
                              </w:r>
                            </w:hyperlink>
                          </w:p>
                          <w:p w:rsidR="00D92129" w:rsidRPr="00D92129" w:rsidRDefault="00D92129" w:rsidP="00DB01A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14"/>
                              </w:rPr>
                            </w:pPr>
                          </w:p>
                          <w:p w:rsidR="00DB01AD" w:rsidRPr="00D92129" w:rsidRDefault="00DB01AD" w:rsidP="00DB01A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D92129">
                              <w:rPr>
                                <w:rFonts w:ascii="Calibri Light" w:hAnsi="Calibri Light" w:cs="Calibri Light"/>
                              </w:rPr>
                              <w:t>Online felület</w:t>
                            </w:r>
                            <w:r w:rsidR="00D92129" w:rsidRPr="00D92129">
                              <w:rPr>
                                <w:rFonts w:ascii="Calibri Light" w:hAnsi="Calibri Light" w:cs="Calibri Light"/>
                              </w:rPr>
                              <w:t xml:space="preserve">: </w:t>
                            </w:r>
                            <w:hyperlink r:id="rId26" w:history="1">
                              <w:r w:rsidRPr="00D92129">
                                <w:rPr>
                                  <w:rStyle w:val="Hiperhivatkozs"/>
                                  <w:rFonts w:ascii="Calibri Light" w:hAnsi="Calibri Light" w:cs="Calibri Light"/>
                                </w:rPr>
                                <w:t>https://online.otdk.hu/</w:t>
                              </w:r>
                            </w:hyperlink>
                          </w:p>
                          <w:p w:rsidR="00DB01AD" w:rsidRPr="00D92129" w:rsidRDefault="00DB01AD" w:rsidP="00DB01A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D92129">
                              <w:rPr>
                                <w:rFonts w:ascii="Calibri Light" w:hAnsi="Calibri Light" w:cs="Calibri Light"/>
                              </w:rPr>
                              <w:t>Javasolt szekció kiválasztása és a pályamunka feltöltése.</w:t>
                            </w:r>
                          </w:p>
                          <w:p w:rsidR="00DB01AD" w:rsidRPr="00D92129" w:rsidRDefault="00DB01AD" w:rsidP="00DB01AD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BC6709" id="Lekerekített téglalap 2" o:spid="_x0000_s1027" style="position:absolute;left:0;text-align:left;margin-left:177.3pt;margin-top:26.8pt;width:315.35pt;height:7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" fillcolor="#bbcfd1 [831]" strokecolor="#344242 [814]" strokeweight="1pt">
                <v:stroke joinstyle="miter"/>
                <v:textbox inset="0,0,0,0">
                  <w:txbxContent>
                    <w:p w:rsidR="00DB01AD" w:rsidRPr="00D92129" w:rsidRDefault="00DB01AD" w:rsidP="00DB01AD">
                      <w:pPr>
                        <w:spacing w:after="0" w:line="240" w:lineRule="auto"/>
                        <w:rPr>
                          <w:rFonts w:ascii="Calibri Light" w:hAnsi="Calibri Light" w:cs="Calibri Light"/>
                        </w:rPr>
                      </w:pPr>
                      <w:r w:rsidRPr="00D92129">
                        <w:rPr>
                          <w:rFonts w:ascii="Calibri Light" w:hAnsi="Calibri Light" w:cs="Calibri Light"/>
                        </w:rPr>
                        <w:t>A hallgatói nevezés lépései</w:t>
                      </w:r>
                    </w:p>
                    <w:p w:rsidR="00DB01AD" w:rsidRPr="00D92129" w:rsidRDefault="002D0BBC" w:rsidP="00DB01A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18"/>
                        </w:rPr>
                      </w:pPr>
                      <w:hyperlink r:id="rId27" w:history="1">
                        <w:r w:rsidR="00DB01AD" w:rsidRPr="00D92129">
                          <w:rPr>
                            <w:rStyle w:val="Hiperhivatkozs"/>
                            <w:rFonts w:ascii="Calibri Light" w:hAnsi="Calibri Light" w:cs="Calibri Light"/>
                            <w:sz w:val="18"/>
                          </w:rPr>
                          <w:t>http://otdk.hu/media/uploads/35_2szamumelleklet.pdf</w:t>
                        </w:r>
                      </w:hyperlink>
                    </w:p>
                    <w:p w:rsidR="00D92129" w:rsidRPr="00D92129" w:rsidRDefault="00D92129" w:rsidP="00DB01A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14"/>
                        </w:rPr>
                      </w:pPr>
                    </w:p>
                    <w:p w:rsidR="00DB01AD" w:rsidRPr="00D92129" w:rsidRDefault="00DB01AD" w:rsidP="00DB01AD">
                      <w:pPr>
                        <w:spacing w:after="0" w:line="240" w:lineRule="auto"/>
                        <w:rPr>
                          <w:rFonts w:ascii="Calibri Light" w:hAnsi="Calibri Light" w:cs="Calibri Light"/>
                        </w:rPr>
                      </w:pPr>
                      <w:r w:rsidRPr="00D92129">
                        <w:rPr>
                          <w:rFonts w:ascii="Calibri Light" w:hAnsi="Calibri Light" w:cs="Calibri Light"/>
                        </w:rPr>
                        <w:t>Online felület</w:t>
                      </w:r>
                      <w:r w:rsidR="00D92129" w:rsidRPr="00D92129">
                        <w:rPr>
                          <w:rFonts w:ascii="Calibri Light" w:hAnsi="Calibri Light" w:cs="Calibri Light"/>
                        </w:rPr>
                        <w:t xml:space="preserve">: </w:t>
                      </w:r>
                      <w:hyperlink r:id="rId28" w:history="1">
                        <w:r w:rsidRPr="00D92129">
                          <w:rPr>
                            <w:rStyle w:val="Hiperhivatkozs"/>
                            <w:rFonts w:ascii="Calibri Light" w:hAnsi="Calibri Light" w:cs="Calibri Light"/>
                          </w:rPr>
                          <w:t>https://online.otdk.hu/</w:t>
                        </w:r>
                      </w:hyperlink>
                    </w:p>
                    <w:p w:rsidR="00DB01AD" w:rsidRPr="00D92129" w:rsidRDefault="00DB01AD" w:rsidP="00DB01AD">
                      <w:pPr>
                        <w:spacing w:after="0" w:line="240" w:lineRule="auto"/>
                        <w:rPr>
                          <w:rFonts w:ascii="Calibri Light" w:hAnsi="Calibri Light" w:cs="Calibri Light"/>
                        </w:rPr>
                      </w:pPr>
                      <w:r w:rsidRPr="00D92129">
                        <w:rPr>
                          <w:rFonts w:ascii="Calibri Light" w:hAnsi="Calibri Light" w:cs="Calibri Light"/>
                        </w:rPr>
                        <w:t>Javasolt szekció kiválasztása és a pályamunka feltöltése.</w:t>
                      </w:r>
                    </w:p>
                    <w:p w:rsidR="00DB01AD" w:rsidRPr="00D92129" w:rsidRDefault="00DB01AD" w:rsidP="00DB01AD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01AD" w:rsidRDefault="00DB01AD" w:rsidP="00C02E90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</w:p>
    <w:p w:rsidR="00DB01AD" w:rsidRDefault="00D92129" w:rsidP="00C02E90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143E3" wp14:editId="5FA6148F">
                <wp:simplePos x="0" y="0"/>
                <wp:positionH relativeFrom="margin">
                  <wp:posOffset>2251710</wp:posOffset>
                </wp:positionH>
                <wp:positionV relativeFrom="paragraph">
                  <wp:posOffset>378460</wp:posOffset>
                </wp:positionV>
                <wp:extent cx="4133088" cy="868680"/>
                <wp:effectExtent l="0" t="0" r="20320" b="2667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088" cy="8686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129" w:rsidRDefault="00DB01AD" w:rsidP="00D9212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D92129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2020. szeptember 15-tól a szekció felhívásokban szereplő határidőig tart.</w:t>
                            </w:r>
                          </w:p>
                          <w:p w:rsidR="00DB01AD" w:rsidRPr="00D92129" w:rsidRDefault="00DB01AD" w:rsidP="00D9212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D92129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Online felület</w:t>
                            </w:r>
                            <w:r w:rsidR="00D92129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 xml:space="preserve">: </w:t>
                            </w:r>
                            <w:hyperlink r:id="rId29" w:history="1">
                              <w:r w:rsidRPr="00D92129">
                                <w:rPr>
                                  <w:rStyle w:val="Hiperhivatkozs"/>
                                  <w:rFonts w:ascii="Calibri Light" w:hAnsi="Calibri Light" w:cs="Calibri Light"/>
                                  <w:szCs w:val="22"/>
                                </w:rPr>
                                <w:t>https://online.otdk.hu/</w:t>
                              </w:r>
                            </w:hyperlink>
                          </w:p>
                          <w:p w:rsidR="00DB01AD" w:rsidRPr="00D92129" w:rsidRDefault="00DB01AD" w:rsidP="00D9212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Cs w:val="22"/>
                              </w:rPr>
                            </w:pPr>
                            <w:r w:rsidRPr="00D92129">
                              <w:rPr>
                                <w:rFonts w:ascii="Calibri Light" w:hAnsi="Calibri Light" w:cs="Calibri Light"/>
                                <w:szCs w:val="22"/>
                              </w:rPr>
                              <w:t>Dokumentáció eljuttatása a Kari TDT részére.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5143E3" id="Lekerekített téglalap 3" o:spid="_x0000_s1028" style="position:absolute;left:0;text-align:left;margin-left:177.3pt;margin-top:29.8pt;width:325.45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" fillcolor="#f7ecc8 [1305]" strokecolor="#e1b429 [2409]" strokeweight="1pt">
                <v:stroke joinstyle="miter"/>
                <v:textbox inset="0,0,0,0">
                  <w:txbxContent>
                    <w:p w:rsidR="00D92129" w:rsidRDefault="00DB01AD" w:rsidP="00D9212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D92129">
                        <w:rPr>
                          <w:rFonts w:ascii="Calibri Light" w:hAnsi="Calibri Light" w:cs="Calibri Light"/>
                          <w:szCs w:val="22"/>
                        </w:rPr>
                        <w:t>2020. szeptember 15-tól a szekció felhívásokban szereplő határidőig tart.</w:t>
                      </w:r>
                    </w:p>
                    <w:p w:rsidR="00DB01AD" w:rsidRPr="00D92129" w:rsidRDefault="00DB01AD" w:rsidP="00D9212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D92129">
                        <w:rPr>
                          <w:rFonts w:ascii="Calibri Light" w:hAnsi="Calibri Light" w:cs="Calibri Light"/>
                          <w:szCs w:val="22"/>
                        </w:rPr>
                        <w:t>Online felület</w:t>
                      </w:r>
                      <w:r w:rsidR="00D92129">
                        <w:rPr>
                          <w:rFonts w:ascii="Calibri Light" w:hAnsi="Calibri Light" w:cs="Calibri Light"/>
                          <w:szCs w:val="22"/>
                        </w:rPr>
                        <w:t xml:space="preserve">: </w:t>
                      </w:r>
                      <w:hyperlink r:id="rId30" w:history="1">
                        <w:r w:rsidRPr="00D92129">
                          <w:rPr>
                            <w:rStyle w:val="Hiperhivatkozs"/>
                            <w:rFonts w:ascii="Calibri Light" w:hAnsi="Calibri Light" w:cs="Calibri Light"/>
                            <w:szCs w:val="22"/>
                          </w:rPr>
                          <w:t>https://online.otdk.hu/</w:t>
                        </w:r>
                      </w:hyperlink>
                    </w:p>
                    <w:p w:rsidR="00DB01AD" w:rsidRPr="00D92129" w:rsidRDefault="00DB01AD" w:rsidP="00D9212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Cs w:val="22"/>
                        </w:rPr>
                      </w:pPr>
                      <w:r w:rsidRPr="00D92129">
                        <w:rPr>
                          <w:rFonts w:ascii="Calibri Light" w:hAnsi="Calibri Light" w:cs="Calibri Light"/>
                          <w:szCs w:val="22"/>
                        </w:rPr>
                        <w:t>Dokumentáció eljuttatása a Kari TDT részére.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01AD" w:rsidRDefault="00DB01AD">
      <w:pPr>
        <w:rPr>
          <w:rFonts w:ascii="Calibri Light" w:eastAsiaTheme="majorEastAsia" w:hAnsi="Calibri Light" w:cs="Calibri Light"/>
          <w:b/>
          <w:noProof/>
          <w:color w:val="C00000"/>
          <w:sz w:val="32"/>
          <w:lang w:eastAsia="hu-HU"/>
        </w:rPr>
      </w:pPr>
      <w:r>
        <w:rPr>
          <w:rFonts w:ascii="Calibri Light" w:hAnsi="Calibri Light" w:cs="Calibri Light"/>
          <w:b/>
          <w:noProof/>
          <w:color w:val="C00000"/>
          <w:sz w:val="32"/>
          <w:lang w:eastAsia="hu-HU"/>
        </w:rPr>
        <w:br w:type="page"/>
      </w:r>
    </w:p>
    <w:p w:rsidR="00062184" w:rsidRPr="00062184" w:rsidRDefault="00062184" w:rsidP="00062184">
      <w:pPr>
        <w:rPr>
          <w:rFonts w:ascii="Calibri Light" w:hAnsi="Calibri Light" w:cs="Calibri Light"/>
          <w:b/>
          <w:noProof/>
          <w:color w:val="C00000"/>
          <w:sz w:val="32"/>
          <w:lang w:eastAsia="hu-HU"/>
        </w:rPr>
      </w:pPr>
      <w:r w:rsidRPr="00062184">
        <w:rPr>
          <w:rFonts w:ascii="Calibri Light" w:hAnsi="Calibri Light" w:cs="Calibri Light"/>
          <w:b/>
          <w:noProof/>
          <w:color w:val="C00000"/>
          <w:sz w:val="32"/>
          <w:lang w:eastAsia="hu-HU"/>
        </w:rPr>
        <w:lastRenderedPageBreak/>
        <w:t xml:space="preserve">Szakdolgozat mint TDK  </w:t>
      </w:r>
    </w:p>
    <w:p w:rsidR="00062184" w:rsidRPr="00062184" w:rsidRDefault="00062184" w:rsidP="00062184">
      <w:pPr>
        <w:rPr>
          <w:rFonts w:ascii="Calibri Light" w:hAnsi="Calibri Light" w:cs="Calibri Light"/>
        </w:rPr>
      </w:pPr>
    </w:p>
    <w:p w:rsidR="00062184" w:rsidRPr="00062184" w:rsidRDefault="00062184" w:rsidP="00062184">
      <w:pPr>
        <w:rPr>
          <w:rFonts w:ascii="Calibri Light" w:hAnsi="Calibri Light" w:cs="Calibri Light"/>
        </w:rPr>
      </w:pPr>
      <w:r w:rsidRPr="00062184">
        <w:rPr>
          <w:rFonts w:ascii="Calibri Light" w:hAnsi="Calibri Light" w:cs="Calibri Light"/>
        </w:rPr>
        <w:t xml:space="preserve">A 35. OTDK szekció kiírásai alapján a még meg nem védett szakdolgozatok benyújthatók TDK pályamunkaként az alábbi feltételekkel (a Kar által jellemzően delegált két szekcióban): </w:t>
      </w:r>
    </w:p>
    <w:p w:rsidR="00062184" w:rsidRPr="00062184" w:rsidRDefault="00062184" w:rsidP="00062184">
      <w:pPr>
        <w:rPr>
          <w:rFonts w:ascii="Calibri Light" w:hAnsi="Calibri Light" w:cs="Calibri Light"/>
        </w:rPr>
      </w:pPr>
    </w:p>
    <w:p w:rsidR="00062184" w:rsidRPr="00062184" w:rsidRDefault="00062184" w:rsidP="00062184">
      <w:pPr>
        <w:rPr>
          <w:rFonts w:ascii="Calibri Light" w:hAnsi="Calibri Light" w:cs="Calibri Light"/>
          <w:b/>
        </w:rPr>
      </w:pPr>
      <w:r w:rsidRPr="00062184">
        <w:rPr>
          <w:rFonts w:ascii="Calibri Light" w:hAnsi="Calibri Light" w:cs="Calibri Light"/>
          <w:b/>
        </w:rPr>
        <w:t xml:space="preserve">Pedagógiai, Pszichológiai, Andragógiai és Könyvtártudományi Szekció </w:t>
      </w:r>
    </w:p>
    <w:p w:rsidR="00062184" w:rsidRPr="00062184" w:rsidRDefault="00062184" w:rsidP="00062184">
      <w:pPr>
        <w:rPr>
          <w:rFonts w:ascii="Calibri Light" w:hAnsi="Calibri Light" w:cs="Calibri Light"/>
        </w:rPr>
      </w:pPr>
      <w:r w:rsidRPr="00062184">
        <w:rPr>
          <w:rFonts w:ascii="Calibri Light" w:hAnsi="Calibri Light" w:cs="Calibri Light"/>
        </w:rPr>
        <w:t xml:space="preserve">„A BA, </w:t>
      </w:r>
      <w:proofErr w:type="spellStart"/>
      <w:r w:rsidRPr="00062184">
        <w:rPr>
          <w:rFonts w:ascii="Calibri Light" w:hAnsi="Calibri Light" w:cs="Calibri Light"/>
        </w:rPr>
        <w:t>BSc</w:t>
      </w:r>
      <w:proofErr w:type="spellEnd"/>
      <w:r w:rsidRPr="00062184">
        <w:rPr>
          <w:rFonts w:ascii="Calibri Light" w:hAnsi="Calibri Light" w:cs="Calibri Light"/>
        </w:rPr>
        <w:t xml:space="preserve"> képzés keretében megírt, és ugyanezen BA/</w:t>
      </w:r>
      <w:proofErr w:type="spellStart"/>
      <w:r w:rsidRPr="00062184">
        <w:rPr>
          <w:rFonts w:ascii="Calibri Light" w:hAnsi="Calibri Light" w:cs="Calibri Light"/>
        </w:rPr>
        <w:t>BSc</w:t>
      </w:r>
      <w:proofErr w:type="spellEnd"/>
      <w:r w:rsidRPr="00062184">
        <w:rPr>
          <w:rFonts w:ascii="Calibri Light" w:hAnsi="Calibri Light" w:cs="Calibri Light"/>
        </w:rPr>
        <w:t xml:space="preserve"> képzés keretében intézményi TDK konferencián bemutatott, az intézményi TDK-konferencia idején még meg nem védett szakdolgozat – amennyiben megfelel a felhívásban és a mellékletekben foglalt követelményeknek – a 35. OTDK-</w:t>
      </w:r>
      <w:proofErr w:type="spellStart"/>
      <w:r w:rsidRPr="00062184">
        <w:rPr>
          <w:rFonts w:ascii="Calibri Light" w:hAnsi="Calibri Light" w:cs="Calibri Light"/>
        </w:rPr>
        <w:t>ra</w:t>
      </w:r>
      <w:proofErr w:type="spellEnd"/>
      <w:r w:rsidRPr="00062184">
        <w:rPr>
          <w:rFonts w:ascii="Calibri Light" w:hAnsi="Calibri Light" w:cs="Calibri Light"/>
        </w:rPr>
        <w:t xml:space="preserve"> benevezhető.  </w:t>
      </w:r>
    </w:p>
    <w:p w:rsidR="00062184" w:rsidRPr="00062184" w:rsidRDefault="00062184" w:rsidP="00062184">
      <w:pPr>
        <w:rPr>
          <w:rFonts w:ascii="Calibri Light" w:hAnsi="Calibri Light" w:cs="Calibri Light"/>
        </w:rPr>
      </w:pPr>
      <w:r w:rsidRPr="00062184">
        <w:rPr>
          <w:rFonts w:ascii="Calibri Light" w:hAnsi="Calibri Light" w:cs="Calibri Light"/>
        </w:rPr>
        <w:t>Az MA/</w:t>
      </w:r>
      <w:proofErr w:type="spellStart"/>
      <w:r w:rsidRPr="00062184">
        <w:rPr>
          <w:rFonts w:ascii="Calibri Light" w:hAnsi="Calibri Light" w:cs="Calibri Light"/>
        </w:rPr>
        <w:t>MSc</w:t>
      </w:r>
      <w:proofErr w:type="spellEnd"/>
      <w:r w:rsidRPr="00062184">
        <w:rPr>
          <w:rFonts w:ascii="Calibri Light" w:hAnsi="Calibri Light" w:cs="Calibri Light"/>
        </w:rPr>
        <w:t xml:space="preserve">/osztatlan képzésben megírt szakdolgozatok/diplomamunkák benevezési feltételeit a 35. OTDK központi felhívás 2. számú melléklete szabályozza.” </w:t>
      </w:r>
    </w:p>
    <w:p w:rsidR="00062184" w:rsidRPr="00062184" w:rsidRDefault="008C31F5" w:rsidP="00062184">
      <w:pPr>
        <w:rPr>
          <w:rFonts w:ascii="Calibri Light" w:hAnsi="Calibri Light" w:cs="Calibri Light"/>
        </w:rPr>
      </w:pPr>
      <w:hyperlink r:id="rId31" w:history="1">
        <w:r w:rsidR="00062184" w:rsidRPr="00062184">
          <w:rPr>
            <w:rStyle w:val="Hiperhivatkozs"/>
            <w:rFonts w:ascii="Calibri Light" w:hAnsi="Calibri Light" w:cs="Calibri Light"/>
          </w:rPr>
          <w:t>http://otdk.hu/media/uploads/35pedpszichoszekcio.pdf</w:t>
        </w:r>
      </w:hyperlink>
    </w:p>
    <w:p w:rsidR="00062184" w:rsidRPr="00062184" w:rsidRDefault="008C31F5" w:rsidP="00062184">
      <w:pPr>
        <w:rPr>
          <w:rFonts w:ascii="Calibri Light" w:hAnsi="Calibri Light" w:cs="Calibri Light"/>
        </w:rPr>
      </w:pPr>
      <w:hyperlink r:id="rId32" w:history="1">
        <w:r w:rsidR="00062184" w:rsidRPr="00062184">
          <w:rPr>
            <w:rStyle w:val="Hiperhivatkozs"/>
            <w:rFonts w:ascii="Calibri Light" w:hAnsi="Calibri Light" w:cs="Calibri Light"/>
          </w:rPr>
          <w:t>http://otdk.hu/media/uploads/35pedpszicho1melleklet.pdf</w:t>
        </w:r>
      </w:hyperlink>
    </w:p>
    <w:p w:rsidR="00062184" w:rsidRPr="00062184" w:rsidRDefault="00062184" w:rsidP="00062184">
      <w:pPr>
        <w:rPr>
          <w:rFonts w:ascii="Calibri Light" w:hAnsi="Calibri Light" w:cs="Calibri Light"/>
        </w:rPr>
      </w:pPr>
    </w:p>
    <w:p w:rsidR="00062184" w:rsidRPr="00062184" w:rsidRDefault="00062184" w:rsidP="00062184">
      <w:pPr>
        <w:rPr>
          <w:rFonts w:ascii="Calibri Light" w:hAnsi="Calibri Light" w:cs="Calibri Light"/>
          <w:b/>
        </w:rPr>
      </w:pPr>
      <w:r w:rsidRPr="00062184">
        <w:rPr>
          <w:rFonts w:ascii="Calibri Light" w:hAnsi="Calibri Light" w:cs="Calibri Light"/>
          <w:b/>
        </w:rPr>
        <w:t xml:space="preserve">Tanulás- és Tanításmódszertani – Tudástechnológiai Szekció </w:t>
      </w:r>
    </w:p>
    <w:p w:rsidR="00062184" w:rsidRPr="00062184" w:rsidRDefault="00062184" w:rsidP="00062184">
      <w:pPr>
        <w:rPr>
          <w:rFonts w:ascii="Calibri Light" w:hAnsi="Calibri Light" w:cs="Calibri Light"/>
        </w:rPr>
      </w:pPr>
      <w:r w:rsidRPr="00062184">
        <w:rPr>
          <w:rFonts w:ascii="Calibri Light" w:hAnsi="Calibri Light" w:cs="Calibri Light"/>
        </w:rPr>
        <w:t xml:space="preserve">„A BA, </w:t>
      </w:r>
      <w:proofErr w:type="spellStart"/>
      <w:r w:rsidRPr="00062184">
        <w:rPr>
          <w:rFonts w:ascii="Calibri Light" w:hAnsi="Calibri Light" w:cs="Calibri Light"/>
        </w:rPr>
        <w:t>BSc</w:t>
      </w:r>
      <w:proofErr w:type="spellEnd"/>
      <w:r w:rsidRPr="00062184">
        <w:rPr>
          <w:rFonts w:ascii="Calibri Light" w:hAnsi="Calibri Light" w:cs="Calibri Light"/>
        </w:rPr>
        <w:t xml:space="preserve"> képzés keretében megírt, és ugyanezen BA/</w:t>
      </w:r>
      <w:proofErr w:type="spellStart"/>
      <w:r w:rsidRPr="00062184">
        <w:rPr>
          <w:rFonts w:ascii="Calibri Light" w:hAnsi="Calibri Light" w:cs="Calibri Light"/>
        </w:rPr>
        <w:t>BSc</w:t>
      </w:r>
      <w:proofErr w:type="spellEnd"/>
      <w:r w:rsidRPr="00062184">
        <w:rPr>
          <w:rFonts w:ascii="Calibri Light" w:hAnsi="Calibri Light" w:cs="Calibri Light"/>
        </w:rPr>
        <w:t xml:space="preserve"> képzés keretében intézményi </w:t>
      </w:r>
      <w:proofErr w:type="spellStart"/>
      <w:r w:rsidRPr="00062184">
        <w:rPr>
          <w:rFonts w:ascii="Calibri Light" w:hAnsi="Calibri Light" w:cs="Calibri Light"/>
        </w:rPr>
        <w:t>TDKkonferencián</w:t>
      </w:r>
      <w:proofErr w:type="spellEnd"/>
      <w:r w:rsidRPr="00062184">
        <w:rPr>
          <w:rFonts w:ascii="Calibri Light" w:hAnsi="Calibri Light" w:cs="Calibri Light"/>
        </w:rPr>
        <w:t xml:space="preserve"> bemutatott, az intézményi TDK-konferencia idején még meg nem védett szakdolgozat – amennyiben megfelel a felhívásban és a mellékletekben foglalt követelményeknek – a 35. OTDK-</w:t>
      </w:r>
      <w:proofErr w:type="spellStart"/>
      <w:r w:rsidRPr="00062184">
        <w:rPr>
          <w:rFonts w:ascii="Calibri Light" w:hAnsi="Calibri Light" w:cs="Calibri Light"/>
        </w:rPr>
        <w:t>ra</w:t>
      </w:r>
      <w:proofErr w:type="spellEnd"/>
      <w:r w:rsidRPr="00062184">
        <w:rPr>
          <w:rFonts w:ascii="Calibri Light" w:hAnsi="Calibri Light" w:cs="Calibri Light"/>
        </w:rPr>
        <w:t xml:space="preserve"> benevezhető.  </w:t>
      </w:r>
    </w:p>
    <w:p w:rsidR="00062184" w:rsidRPr="00062184" w:rsidRDefault="00062184" w:rsidP="00062184">
      <w:pPr>
        <w:rPr>
          <w:rFonts w:ascii="Calibri Light" w:hAnsi="Calibri Light" w:cs="Calibri Light"/>
        </w:rPr>
      </w:pPr>
      <w:r w:rsidRPr="00062184">
        <w:rPr>
          <w:rFonts w:ascii="Calibri Light" w:hAnsi="Calibri Light" w:cs="Calibri Light"/>
        </w:rPr>
        <w:t>Az MA/</w:t>
      </w:r>
      <w:proofErr w:type="spellStart"/>
      <w:r w:rsidRPr="00062184">
        <w:rPr>
          <w:rFonts w:ascii="Calibri Light" w:hAnsi="Calibri Light" w:cs="Calibri Light"/>
        </w:rPr>
        <w:t>MSc</w:t>
      </w:r>
      <w:proofErr w:type="spellEnd"/>
      <w:r w:rsidRPr="00062184">
        <w:rPr>
          <w:rFonts w:ascii="Calibri Light" w:hAnsi="Calibri Light" w:cs="Calibri Light"/>
        </w:rPr>
        <w:t xml:space="preserve">/osztatlan képzésben megírt szakdolgozatokkal/diplomamunkákkal tartalmilag azonos TDK-dolgozatok benevezése a 35. OTDK Tanulás- és Tanításmódszertani – Tudástechnológiai Szekciójába lehetséges, amennyiben a kari TDK-konferencia időpontja megelőzi a szakdolgozat/diplomamunka végső leadásának időpontját.” </w:t>
      </w:r>
    </w:p>
    <w:p w:rsidR="00062184" w:rsidRPr="00062184" w:rsidRDefault="008C31F5" w:rsidP="00062184">
      <w:pPr>
        <w:rPr>
          <w:rFonts w:ascii="Calibri Light" w:hAnsi="Calibri Light" w:cs="Calibri Light"/>
        </w:rPr>
      </w:pPr>
      <w:hyperlink r:id="rId33" w:history="1">
        <w:r w:rsidR="00062184" w:rsidRPr="00062184">
          <w:rPr>
            <w:rStyle w:val="Hiperhivatkozs"/>
            <w:rFonts w:ascii="Calibri Light" w:hAnsi="Calibri Light" w:cs="Calibri Light"/>
          </w:rPr>
          <w:t>http://otdk.hu/media/uploads/35tanulasszekcio.pdf</w:t>
        </w:r>
      </w:hyperlink>
    </w:p>
    <w:p w:rsidR="00062184" w:rsidRPr="00062184" w:rsidRDefault="008C31F5" w:rsidP="00062184">
      <w:pPr>
        <w:rPr>
          <w:rFonts w:ascii="Calibri Light" w:hAnsi="Calibri Light" w:cs="Calibri Light"/>
        </w:rPr>
      </w:pPr>
      <w:hyperlink r:id="rId34" w:history="1">
        <w:r w:rsidR="00062184" w:rsidRPr="00062184">
          <w:rPr>
            <w:rStyle w:val="Hiperhivatkozs"/>
            <w:rFonts w:ascii="Calibri Light" w:hAnsi="Calibri Light" w:cs="Calibri Light"/>
          </w:rPr>
          <w:t>http://otdk.hu/media/uploads/35tanulas1melleklet.pdf</w:t>
        </w:r>
      </w:hyperlink>
    </w:p>
    <w:p w:rsidR="00062184" w:rsidRPr="00062184" w:rsidRDefault="00062184" w:rsidP="00062184">
      <w:pPr>
        <w:rPr>
          <w:rFonts w:ascii="Calibri Light" w:hAnsi="Calibri Light" w:cs="Calibri Light"/>
        </w:rPr>
      </w:pPr>
      <w:r w:rsidRPr="00062184">
        <w:rPr>
          <w:rFonts w:ascii="Calibri Light" w:hAnsi="Calibri Light" w:cs="Calibri Light"/>
        </w:rPr>
        <w:t xml:space="preserve">A pályamunka elkészítése előtt kérjük, </w:t>
      </w:r>
      <w:r>
        <w:rPr>
          <w:rFonts w:ascii="Calibri Light" w:hAnsi="Calibri Light" w:cs="Calibri Light"/>
        </w:rPr>
        <w:t xml:space="preserve">a részletekről </w:t>
      </w:r>
      <w:r w:rsidRPr="00062184">
        <w:rPr>
          <w:rFonts w:ascii="Calibri Light" w:hAnsi="Calibri Light" w:cs="Calibri Light"/>
        </w:rPr>
        <w:t xml:space="preserve">tájékozódjanak </w:t>
      </w:r>
      <w:hyperlink r:id="rId35" w:history="1">
        <w:r w:rsidRPr="00062184">
          <w:rPr>
            <w:rStyle w:val="Hiperhivatkozs"/>
            <w:rFonts w:ascii="Calibri Light" w:hAnsi="Calibri Light" w:cs="Calibri Light"/>
          </w:rPr>
          <w:t>http://otdk.hu/</w:t>
        </w:r>
      </w:hyperlink>
      <w:r w:rsidRPr="00062184">
        <w:rPr>
          <w:rFonts w:ascii="Calibri Light" w:hAnsi="Calibri Light" w:cs="Calibri Light"/>
        </w:rPr>
        <w:t xml:space="preserve"> oldalon.</w:t>
      </w:r>
    </w:p>
    <w:p w:rsidR="00225096" w:rsidRDefault="00023265" w:rsidP="00062184">
      <w:pPr>
        <w:ind w:left="1440" w:firstLine="720"/>
        <w:rPr>
          <w:rFonts w:ascii="Calibri Light" w:hAnsi="Calibri Light" w:cs="Calibri Light"/>
          <w:b/>
          <w:noProof/>
          <w:color w:val="C00000"/>
          <w:sz w:val="32"/>
          <w:lang w:eastAsia="hu-HU"/>
        </w:rPr>
      </w:pPr>
      <w:r>
        <w:rPr>
          <w:rFonts w:ascii="Calibri Light" w:hAnsi="Calibri Light" w:cs="Calibri Light"/>
          <w:b/>
          <w:noProof/>
          <w:color w:val="C00000"/>
          <w:sz w:val="32"/>
          <w:lang w:eastAsia="hu-HU"/>
        </w:rPr>
        <w:br w:type="page"/>
      </w:r>
      <w:r w:rsidR="001752BC">
        <w:rPr>
          <w:noProof/>
          <w:lang w:val="hu-HU" w:eastAsia="hu-H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6403</wp:posOffset>
            </wp:positionH>
            <wp:positionV relativeFrom="paragraph">
              <wp:posOffset>-388620</wp:posOffset>
            </wp:positionV>
            <wp:extent cx="499355" cy="704156"/>
            <wp:effectExtent l="19050" t="0" r="15240" b="229870"/>
            <wp:wrapNone/>
            <wp:docPr id="10" name="Kép 10" descr="Képtalálat a következőre: „elte bggyk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elte bggyk logo”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55" cy="7041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096" w:rsidRPr="00C02E90">
        <w:rPr>
          <w:rFonts w:ascii="Calibri Light" w:hAnsi="Calibri Light" w:cs="Calibri Light"/>
          <w:b/>
          <w:noProof/>
          <w:color w:val="C00000"/>
          <w:sz w:val="32"/>
          <w:lang w:eastAsia="hu-HU"/>
        </w:rPr>
        <w:t>Intézményi OTDK Kvalifikáló Konferencia</w:t>
      </w:r>
    </w:p>
    <w:p w:rsidR="00B83F78" w:rsidRPr="00111176" w:rsidRDefault="0059392F" w:rsidP="00B83F78">
      <w:pPr>
        <w:rPr>
          <w:rFonts w:ascii="Calibri Light" w:hAnsi="Calibri Light" w:cs="Calibri Light"/>
          <w:lang w:eastAsia="hu-HU"/>
        </w:rPr>
      </w:pPr>
      <w:r w:rsidRPr="00111176">
        <w:rPr>
          <w:rFonts w:ascii="Calibri Light" w:hAnsi="Calibri Light" w:cs="Calibri Light"/>
          <w:lang w:eastAsia="hu-HU"/>
        </w:rPr>
        <w:t>A Kari Kvalifikáló Konferenciához kapcsolódó időpontjok</w:t>
      </w:r>
      <w:r w:rsidR="00B83F78" w:rsidRPr="00111176">
        <w:rPr>
          <w:rFonts w:ascii="Calibri Light" w:hAnsi="Calibri Light" w:cs="Calibri Light"/>
          <w:lang w:eastAsia="hu-HU"/>
        </w:rPr>
        <w:t xml:space="preserve"> tájékoztató jellegűek, </w:t>
      </w:r>
      <w:r w:rsidR="00B83F78" w:rsidRPr="00111176">
        <w:rPr>
          <w:rFonts w:ascii="Calibri Light" w:hAnsi="Calibri Light" w:cs="Calibri Light"/>
          <w:b/>
          <w:u w:val="single"/>
          <w:lang w:eastAsia="hu-HU"/>
        </w:rPr>
        <w:t xml:space="preserve">a pontos dátumok </w:t>
      </w:r>
      <w:r w:rsidR="00B76429" w:rsidRPr="00111176">
        <w:rPr>
          <w:rFonts w:ascii="Calibri Light" w:hAnsi="Calibri Light" w:cs="Calibri Light"/>
          <w:b/>
          <w:u w:val="single"/>
          <w:lang w:eastAsia="hu-HU"/>
        </w:rPr>
        <w:t xml:space="preserve">és a konferencia megtartásának módja </w:t>
      </w:r>
      <w:r w:rsidR="00B83F78" w:rsidRPr="00111176">
        <w:rPr>
          <w:rFonts w:ascii="Calibri Light" w:hAnsi="Calibri Light" w:cs="Calibri Light"/>
          <w:b/>
          <w:u w:val="single"/>
          <w:lang w:eastAsia="hu-HU"/>
        </w:rPr>
        <w:t>2020. szeptemberében</w:t>
      </w:r>
      <w:r w:rsidRPr="00111176">
        <w:rPr>
          <w:rFonts w:ascii="Calibri Light" w:hAnsi="Calibri Light" w:cs="Calibri Light"/>
          <w:b/>
          <w:u w:val="single"/>
          <w:lang w:eastAsia="hu-HU"/>
        </w:rPr>
        <w:t xml:space="preserve"> lesznek elérhetőek</w:t>
      </w:r>
      <w:r w:rsidR="00B76429" w:rsidRPr="00111176">
        <w:rPr>
          <w:rFonts w:ascii="Calibri Light" w:hAnsi="Calibri Light" w:cs="Calibri Light"/>
          <w:lang w:eastAsia="hu-HU"/>
        </w:rPr>
        <w:t xml:space="preserve"> a rendkívüli helyzetre tekintettel</w:t>
      </w:r>
      <w:r w:rsidRPr="00111176">
        <w:rPr>
          <w:rFonts w:ascii="Calibri Light" w:hAnsi="Calibri Light" w:cs="Calibri Light"/>
          <w:lang w:eastAsia="hu-HU"/>
        </w:rPr>
        <w:t>.</w:t>
      </w:r>
    </w:p>
    <w:tbl>
      <w:tblPr>
        <w:tblStyle w:val="Tblzatrcsos6tarka"/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3018"/>
        <w:gridCol w:w="5761"/>
        <w:gridCol w:w="277"/>
      </w:tblGrid>
      <w:tr w:rsidR="00225096" w:rsidRPr="00C02E90" w:rsidTr="00794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3"/>
            <w:tcBorders>
              <w:bottom w:val="none" w:sz="0" w:space="0" w:color="auto"/>
            </w:tcBorders>
            <w:vAlign w:val="center"/>
          </w:tcPr>
          <w:p w:rsidR="00225096" w:rsidRPr="00C02E90" w:rsidRDefault="00225096" w:rsidP="0079420D">
            <w:pPr>
              <w:jc w:val="center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C02E90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Időtervező</w:t>
            </w:r>
          </w:p>
        </w:tc>
      </w:tr>
      <w:tr w:rsidR="00225096" w:rsidRPr="00C02E90" w:rsidTr="009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225096" w:rsidRPr="00C02E90" w:rsidRDefault="00225096" w:rsidP="0079420D">
            <w:pPr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5761" w:type="dxa"/>
            <w:vAlign w:val="center"/>
          </w:tcPr>
          <w:p w:rsidR="009E3B0C" w:rsidRPr="00111176" w:rsidRDefault="009E3B0C" w:rsidP="009E3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111176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2020.</w:t>
            </w:r>
          </w:p>
          <w:p w:rsidR="00225096" w:rsidRPr="00111176" w:rsidRDefault="009E3B0C" w:rsidP="009E3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111176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Ősz</w:t>
            </w:r>
          </w:p>
        </w:tc>
        <w:tc>
          <w:tcPr>
            <w:tcW w:w="277" w:type="dxa"/>
            <w:vAlign w:val="center"/>
          </w:tcPr>
          <w:p w:rsidR="00225096" w:rsidRPr="00C02E90" w:rsidRDefault="00225096" w:rsidP="00794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</w:p>
        </w:tc>
      </w:tr>
      <w:tr w:rsidR="00B83F78" w:rsidRPr="00C02E90" w:rsidTr="009E3B0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B83F78" w:rsidRPr="00C02E90" w:rsidRDefault="00B83F78" w:rsidP="00111176">
            <w:pPr>
              <w:rPr>
                <w:rFonts w:ascii="Calibri Light" w:hAnsi="Calibri Light" w:cs="Calibri Light"/>
                <w:noProof/>
                <w:lang w:eastAsia="hu-HU"/>
              </w:rPr>
            </w:pPr>
            <w:r w:rsidRPr="00B83F78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Előzetes online jelentkezés</w:t>
            </w:r>
          </w:p>
        </w:tc>
        <w:tc>
          <w:tcPr>
            <w:tcW w:w="5761" w:type="dxa"/>
            <w:vAlign w:val="center"/>
          </w:tcPr>
          <w:p w:rsidR="00B83F78" w:rsidRPr="00111176" w:rsidRDefault="00B83F78" w:rsidP="009E3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111176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2</w:t>
            </w:r>
            <w:r w:rsidR="00111176" w:rsidRPr="00111176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020. október 12.</w:t>
            </w:r>
          </w:p>
        </w:tc>
        <w:tc>
          <w:tcPr>
            <w:tcW w:w="277" w:type="dxa"/>
            <w:vAlign w:val="center"/>
          </w:tcPr>
          <w:p w:rsidR="00B83F78" w:rsidRPr="00C02E90" w:rsidRDefault="00B83F78" w:rsidP="00794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lang w:eastAsia="hu-HU"/>
              </w:rPr>
            </w:pPr>
          </w:p>
        </w:tc>
        <w:bookmarkStart w:id="0" w:name="_GoBack"/>
        <w:bookmarkEnd w:id="0"/>
      </w:tr>
      <w:tr w:rsidR="00225096" w:rsidRPr="00C02E90" w:rsidTr="009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225096" w:rsidRPr="00C02E90" w:rsidRDefault="00225096" w:rsidP="0079420D">
            <w:pPr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C02E90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Dolgozatok beérkezési határideje</w:t>
            </w:r>
          </w:p>
        </w:tc>
        <w:tc>
          <w:tcPr>
            <w:tcW w:w="5761" w:type="dxa"/>
            <w:vAlign w:val="center"/>
          </w:tcPr>
          <w:p w:rsidR="00225096" w:rsidRPr="00111176" w:rsidRDefault="00111176" w:rsidP="009E3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111176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2020. november 2.</w:t>
            </w:r>
          </w:p>
        </w:tc>
        <w:tc>
          <w:tcPr>
            <w:tcW w:w="277" w:type="dxa"/>
            <w:vAlign w:val="center"/>
          </w:tcPr>
          <w:p w:rsidR="00225096" w:rsidRPr="00C02E90" w:rsidRDefault="00225096" w:rsidP="00794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</w:p>
        </w:tc>
      </w:tr>
      <w:tr w:rsidR="00225096" w:rsidRPr="00C02E90" w:rsidTr="009E3B0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225096" w:rsidRPr="00C02E90" w:rsidRDefault="00225096" w:rsidP="0079420D">
            <w:pPr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C02E90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Bírálatok beérkezése</w:t>
            </w:r>
          </w:p>
        </w:tc>
        <w:tc>
          <w:tcPr>
            <w:tcW w:w="5761" w:type="dxa"/>
            <w:vAlign w:val="center"/>
          </w:tcPr>
          <w:p w:rsidR="00225096" w:rsidRPr="00111176" w:rsidRDefault="00111176" w:rsidP="00111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EE76D7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 xml:space="preserve">2020. november </w:t>
            </w:r>
            <w:r w:rsidR="003C5D3F" w:rsidRPr="00EE76D7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277" w:type="dxa"/>
            <w:vAlign w:val="center"/>
          </w:tcPr>
          <w:p w:rsidR="00225096" w:rsidRPr="00C02E90" w:rsidRDefault="00225096" w:rsidP="00794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</w:p>
        </w:tc>
      </w:tr>
      <w:tr w:rsidR="00225096" w:rsidRPr="00C02E90" w:rsidTr="009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225096" w:rsidRPr="00C02E90" w:rsidRDefault="00225096" w:rsidP="0079420D">
            <w:pPr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C02E90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Kari Kvalifikáló Konferencia</w:t>
            </w:r>
          </w:p>
        </w:tc>
        <w:tc>
          <w:tcPr>
            <w:tcW w:w="5761" w:type="dxa"/>
            <w:vAlign w:val="center"/>
          </w:tcPr>
          <w:p w:rsidR="00225096" w:rsidRPr="00111176" w:rsidRDefault="009E3B0C" w:rsidP="0011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111176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 xml:space="preserve">2020. </w:t>
            </w:r>
            <w:r w:rsidR="00111176" w:rsidRPr="00111176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 xml:space="preserve">november </w:t>
            </w:r>
            <w:r w:rsidR="003C5D3F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25. (szerda) 15:00</w:t>
            </w:r>
          </w:p>
        </w:tc>
        <w:tc>
          <w:tcPr>
            <w:tcW w:w="277" w:type="dxa"/>
            <w:vAlign w:val="center"/>
          </w:tcPr>
          <w:p w:rsidR="00225096" w:rsidRPr="00C02E90" w:rsidRDefault="00225096" w:rsidP="00794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</w:p>
        </w:tc>
      </w:tr>
      <w:tr w:rsidR="00225096" w:rsidRPr="00C02E90" w:rsidTr="009E3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225096" w:rsidRPr="00C02E90" w:rsidRDefault="00225096" w:rsidP="0079420D">
            <w:pPr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5761" w:type="dxa"/>
          </w:tcPr>
          <w:p w:rsidR="00225096" w:rsidRPr="00C02E90" w:rsidRDefault="00225096" w:rsidP="00794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277" w:type="dxa"/>
          </w:tcPr>
          <w:p w:rsidR="00225096" w:rsidRPr="00C02E90" w:rsidRDefault="00225096" w:rsidP="00794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</w:p>
        </w:tc>
      </w:tr>
      <w:tr w:rsidR="00225096" w:rsidRPr="00C02E90" w:rsidTr="00794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3"/>
            <w:vAlign w:val="center"/>
          </w:tcPr>
          <w:p w:rsidR="00225096" w:rsidRPr="00C02E90" w:rsidRDefault="00225096" w:rsidP="0079420D">
            <w:pPr>
              <w:jc w:val="center"/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</w:pPr>
            <w:r w:rsidRPr="00C02E90">
              <w:rPr>
                <w:rFonts w:ascii="Calibri Light" w:hAnsi="Calibri Light" w:cs="Calibri Light"/>
                <w:noProof/>
                <w:sz w:val="24"/>
                <w:szCs w:val="24"/>
                <w:lang w:eastAsia="hu-HU"/>
              </w:rPr>
              <w:t>35. OTDK – 2021. tavasz</w:t>
            </w:r>
          </w:p>
        </w:tc>
      </w:tr>
    </w:tbl>
    <w:p w:rsidR="00225096" w:rsidRPr="00C02E90" w:rsidRDefault="00225096" w:rsidP="00225096">
      <w:pPr>
        <w:spacing w:after="0"/>
        <w:rPr>
          <w:rFonts w:ascii="Calibri Light" w:hAnsi="Calibri Light" w:cs="Calibri Light"/>
          <w:noProof/>
          <w:lang w:eastAsia="hu-HU"/>
        </w:rPr>
      </w:pPr>
    </w:p>
    <w:p w:rsidR="00225096" w:rsidRPr="00C02E90" w:rsidRDefault="00225096" w:rsidP="00225096">
      <w:pPr>
        <w:pStyle w:val="Cmsor1"/>
        <w:rPr>
          <w:rFonts w:ascii="Calibri Light" w:hAnsi="Calibri Light" w:cs="Calibri Light"/>
          <w:noProof/>
          <w:color w:val="C00000"/>
          <w:sz w:val="28"/>
          <w:szCs w:val="24"/>
          <w:lang w:eastAsia="hu-HU"/>
        </w:rPr>
      </w:pPr>
      <w:r w:rsidRPr="00C02E90">
        <w:rPr>
          <w:rFonts w:ascii="Calibri Light" w:hAnsi="Calibri Light" w:cs="Calibri Light"/>
          <w:noProof/>
          <w:color w:val="C00000"/>
          <w:sz w:val="28"/>
          <w:szCs w:val="24"/>
          <w:lang w:eastAsia="hu-HU"/>
        </w:rPr>
        <w:t xml:space="preserve">A pályamunkák tartalmi és formai követelményei </w:t>
      </w:r>
    </w:p>
    <w:p w:rsidR="00225096" w:rsidRPr="00C02E90" w:rsidRDefault="00225096" w:rsidP="00225096">
      <w:pPr>
        <w:rPr>
          <w:rFonts w:ascii="Calibri Light" w:hAnsi="Calibri Light" w:cs="Calibri Light"/>
          <w:lang w:eastAsia="hu-HU"/>
        </w:rPr>
      </w:pPr>
      <w:r w:rsidRPr="00C02E90">
        <w:rPr>
          <w:rFonts w:ascii="Calibri Light" w:hAnsi="Calibri Light" w:cs="Calibri Light"/>
          <w:lang w:eastAsia="hu-HU"/>
        </w:rPr>
        <w:t>A pályamunkák formai és tartalmi követelményei, valamint az értékelés szempontjai az OTDK honlapon és</w:t>
      </w:r>
      <w:r w:rsidR="00111176">
        <w:rPr>
          <w:rFonts w:ascii="Calibri Light" w:hAnsi="Calibri Light" w:cs="Calibri Light"/>
          <w:lang w:eastAsia="hu-HU"/>
        </w:rPr>
        <w:t xml:space="preserve"> a szekció felhívásokban</w:t>
      </w:r>
      <w:r w:rsidRPr="00C02E90">
        <w:rPr>
          <w:rFonts w:ascii="Calibri Light" w:hAnsi="Calibri Light" w:cs="Calibri Light"/>
          <w:lang w:eastAsia="hu-HU"/>
        </w:rPr>
        <w:t xml:space="preserve"> elérhetők:</w:t>
      </w:r>
    </w:p>
    <w:p w:rsidR="00225096" w:rsidRPr="00C02E90" w:rsidRDefault="008C31F5" w:rsidP="00225096">
      <w:pPr>
        <w:ind w:firstLine="708"/>
        <w:rPr>
          <w:rFonts w:ascii="Calibri Light" w:hAnsi="Calibri Light" w:cs="Calibri Light"/>
          <w:lang w:eastAsia="hu-HU"/>
        </w:rPr>
      </w:pPr>
      <w:hyperlink r:id="rId37" w:history="1">
        <w:r w:rsidR="00225096" w:rsidRPr="00C02E90">
          <w:rPr>
            <w:rStyle w:val="Hiperhivatkozs"/>
            <w:rFonts w:ascii="Calibri Light" w:hAnsi="Calibri Light" w:cs="Calibri Light"/>
            <w:lang w:eastAsia="hu-HU"/>
          </w:rPr>
          <w:t>http://otdk.hu/hu/palyamunkak-kovetelmenyei</w:t>
        </w:r>
      </w:hyperlink>
    </w:p>
    <w:p w:rsidR="00225096" w:rsidRPr="00C02E90" w:rsidRDefault="008C31F5" w:rsidP="00225096">
      <w:pPr>
        <w:ind w:firstLine="708"/>
        <w:rPr>
          <w:rFonts w:ascii="Calibri Light" w:hAnsi="Calibri Light" w:cs="Calibri Light"/>
          <w:lang w:eastAsia="en-US"/>
        </w:rPr>
      </w:pPr>
      <w:hyperlink r:id="rId38" w:history="1">
        <w:r w:rsidR="00225096" w:rsidRPr="00C02E90">
          <w:rPr>
            <w:rStyle w:val="Hiperhivatkozs"/>
            <w:rFonts w:ascii="Calibri Light" w:hAnsi="Calibri Light" w:cs="Calibri Light"/>
          </w:rPr>
          <w:t>http://otdk.hu/hu/szekcio-felhivasok</w:t>
        </w:r>
      </w:hyperlink>
    </w:p>
    <w:p w:rsidR="00225096" w:rsidRPr="00C02E90" w:rsidRDefault="00225096" w:rsidP="00225096">
      <w:pPr>
        <w:rPr>
          <w:rFonts w:ascii="Calibri Light" w:hAnsi="Calibri Light" w:cs="Calibri Light"/>
          <w:lang w:eastAsia="hu-HU"/>
        </w:rPr>
      </w:pPr>
      <w:r w:rsidRPr="00C02E90">
        <w:rPr>
          <w:rFonts w:ascii="Calibri Light" w:hAnsi="Calibri Light" w:cs="Calibri Light"/>
          <w:lang w:eastAsia="hu-HU"/>
        </w:rPr>
        <w:t xml:space="preserve"> Az egyes szekciók követelményei eltérőek lehetnek. Érdemes már az intézményi TDK-ra beadott dolgozatot a megpályázni kívánt szekció kiírása alapján elkészíteni.</w:t>
      </w:r>
    </w:p>
    <w:p w:rsidR="00225096" w:rsidRPr="00C02E90" w:rsidRDefault="00225096" w:rsidP="00225096">
      <w:pPr>
        <w:rPr>
          <w:rFonts w:ascii="Calibri Light" w:hAnsi="Calibri Light" w:cs="Calibri Light"/>
          <w:lang w:eastAsia="hu-HU"/>
        </w:rPr>
      </w:pPr>
      <w:r w:rsidRPr="00C02E90">
        <w:rPr>
          <w:rFonts w:ascii="Calibri Light" w:hAnsi="Calibri Light" w:cs="Calibri Light"/>
          <w:lang w:eastAsia="hu-HU"/>
        </w:rPr>
        <w:t>A dolgozat végleges formában a Kari fordulóra benyújtott tartalommal megegyező tartalommal, a szekció kiírásnak megfelelő formában kerül feltöltésre az OTDK rendszerbe.</w:t>
      </w:r>
    </w:p>
    <w:p w:rsidR="00225096" w:rsidRPr="00C02E90" w:rsidRDefault="00225096" w:rsidP="00225096">
      <w:pPr>
        <w:pStyle w:val="Cmsor3"/>
        <w:rPr>
          <w:rFonts w:ascii="Calibri Light" w:hAnsi="Calibri Light" w:cs="Calibri Light"/>
          <w:noProof/>
          <w:color w:val="C00000"/>
          <w:sz w:val="28"/>
          <w:lang w:eastAsia="hu-HU"/>
        </w:rPr>
      </w:pPr>
      <w:r w:rsidRPr="00C02E90">
        <w:rPr>
          <w:rFonts w:ascii="Calibri Light" w:hAnsi="Calibri Light" w:cs="Calibri Light"/>
          <w:noProof/>
          <w:color w:val="C00000"/>
          <w:sz w:val="28"/>
          <w:lang w:eastAsia="hu-HU"/>
        </w:rPr>
        <w:lastRenderedPageBreak/>
        <w:t>TDK pályamű bírálatának szempontjai</w:t>
      </w:r>
      <w:r w:rsidR="004B457A">
        <w:rPr>
          <w:rFonts w:ascii="Calibri Light" w:hAnsi="Calibri Light" w:cs="Calibri Light"/>
          <w:noProof/>
          <w:color w:val="C00000"/>
          <w:sz w:val="28"/>
          <w:lang w:eastAsia="hu-HU"/>
        </w:rPr>
        <w:t xml:space="preserve"> a kari fordulón</w:t>
      </w:r>
    </w:p>
    <w:p w:rsidR="00225096" w:rsidRPr="00C02E90" w:rsidRDefault="00225096" w:rsidP="00225096">
      <w:pPr>
        <w:pStyle w:val="Cmsor3"/>
        <w:spacing w:before="40" w:after="0" w:line="259" w:lineRule="auto"/>
        <w:ind w:left="36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b/>
          <w:bCs/>
          <w:sz w:val="24"/>
          <w:lang w:eastAsia="hu-HU"/>
        </w:rPr>
        <w:t>Forma: 38%</w:t>
      </w:r>
    </w:p>
    <w:p w:rsidR="00225096" w:rsidRPr="00C02E90" w:rsidRDefault="00225096" w:rsidP="00225096">
      <w:pPr>
        <w:pStyle w:val="Cmsor3"/>
        <w:numPr>
          <w:ilvl w:val="0"/>
          <w:numId w:val="17"/>
        </w:numPr>
        <w:tabs>
          <w:tab w:val="clear" w:pos="360"/>
          <w:tab w:val="num" w:pos="720"/>
        </w:tabs>
        <w:spacing w:before="40" w:after="0" w:line="259" w:lineRule="auto"/>
        <w:ind w:left="72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sz w:val="24"/>
          <w:lang w:eastAsia="hu-HU"/>
        </w:rPr>
        <w:t xml:space="preserve">A beadott dolgozat megfelel a formai követelményeknek 12% </w:t>
      </w:r>
    </w:p>
    <w:p w:rsidR="00225096" w:rsidRPr="00C02E90" w:rsidRDefault="00225096" w:rsidP="00225096">
      <w:pPr>
        <w:pStyle w:val="Cmsor3"/>
        <w:numPr>
          <w:ilvl w:val="0"/>
          <w:numId w:val="17"/>
        </w:numPr>
        <w:tabs>
          <w:tab w:val="clear" w:pos="360"/>
          <w:tab w:val="num" w:pos="720"/>
        </w:tabs>
        <w:spacing w:before="40" w:after="0" w:line="259" w:lineRule="auto"/>
        <w:ind w:left="72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sz w:val="24"/>
          <w:lang w:eastAsia="hu-HU"/>
        </w:rPr>
        <w:t>A beadott dolgozat hivatkozásai egységesek és megfelelnek a MTA normáinak 8 %</w:t>
      </w:r>
    </w:p>
    <w:p w:rsidR="00225096" w:rsidRPr="00C02E90" w:rsidRDefault="00225096" w:rsidP="00225096">
      <w:pPr>
        <w:pStyle w:val="Cmsor3"/>
        <w:numPr>
          <w:ilvl w:val="0"/>
          <w:numId w:val="17"/>
        </w:numPr>
        <w:tabs>
          <w:tab w:val="clear" w:pos="360"/>
          <w:tab w:val="num" w:pos="720"/>
        </w:tabs>
        <w:spacing w:before="40" w:after="0" w:line="259" w:lineRule="auto"/>
        <w:ind w:left="72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sz w:val="24"/>
          <w:lang w:eastAsia="hu-HU"/>
        </w:rPr>
        <w:t>A beadott dolgozat nyelvezete magyaros; stílusa tudományos; helyesírása kifogástalan 18%</w:t>
      </w:r>
    </w:p>
    <w:p w:rsidR="00225096" w:rsidRPr="00C02E90" w:rsidRDefault="00225096" w:rsidP="00225096">
      <w:pPr>
        <w:pStyle w:val="Cmsor3"/>
        <w:spacing w:before="40" w:after="0" w:line="259" w:lineRule="auto"/>
        <w:ind w:left="36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b/>
          <w:bCs/>
          <w:sz w:val="24"/>
          <w:lang w:eastAsia="hu-HU"/>
        </w:rPr>
        <w:t>Tartalom: 62%</w:t>
      </w:r>
    </w:p>
    <w:p w:rsidR="00225096" w:rsidRPr="00C02E90" w:rsidRDefault="00225096" w:rsidP="00225096">
      <w:pPr>
        <w:pStyle w:val="Cmsor3"/>
        <w:numPr>
          <w:ilvl w:val="0"/>
          <w:numId w:val="18"/>
        </w:numPr>
        <w:tabs>
          <w:tab w:val="clear" w:pos="360"/>
          <w:tab w:val="num" w:pos="720"/>
        </w:tabs>
        <w:spacing w:before="40" w:after="0" w:line="259" w:lineRule="auto"/>
        <w:ind w:left="72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sz w:val="24"/>
          <w:lang w:eastAsia="hu-HU"/>
        </w:rPr>
        <w:t xml:space="preserve">A beadott dolgozatban a szakirodalmi háttér bemutatása széleskörű (hazai, nemzetközi); a különböző nézetek, paradigmák </w:t>
      </w:r>
      <w:proofErr w:type="spellStart"/>
      <w:r w:rsidRPr="00C02E90">
        <w:rPr>
          <w:rFonts w:ascii="Calibri Light" w:hAnsi="Calibri Light" w:cs="Calibri Light"/>
          <w:sz w:val="24"/>
          <w:lang w:eastAsia="hu-HU"/>
        </w:rPr>
        <w:t>stb</w:t>
      </w:r>
      <w:proofErr w:type="spellEnd"/>
      <w:r w:rsidRPr="00C02E90">
        <w:rPr>
          <w:rFonts w:ascii="Calibri Light" w:hAnsi="Calibri Light" w:cs="Calibri Light"/>
          <w:sz w:val="24"/>
          <w:lang w:eastAsia="hu-HU"/>
        </w:rPr>
        <w:t xml:space="preserve"> összevetése legalább röviden megjelenik 15%</w:t>
      </w:r>
    </w:p>
    <w:p w:rsidR="00225096" w:rsidRPr="00C02E90" w:rsidRDefault="00225096" w:rsidP="00225096">
      <w:pPr>
        <w:pStyle w:val="Cmsor3"/>
        <w:numPr>
          <w:ilvl w:val="0"/>
          <w:numId w:val="18"/>
        </w:numPr>
        <w:tabs>
          <w:tab w:val="clear" w:pos="360"/>
          <w:tab w:val="num" w:pos="720"/>
        </w:tabs>
        <w:spacing w:before="40" w:after="0" w:line="259" w:lineRule="auto"/>
        <w:ind w:left="72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sz w:val="24"/>
          <w:lang w:eastAsia="hu-HU"/>
        </w:rPr>
        <w:t>A beadott dolgozat módszerválasztása adekvát. 10%</w:t>
      </w:r>
    </w:p>
    <w:p w:rsidR="00225096" w:rsidRPr="00C02E90" w:rsidRDefault="00225096" w:rsidP="00225096">
      <w:pPr>
        <w:pStyle w:val="Cmsor3"/>
        <w:numPr>
          <w:ilvl w:val="0"/>
          <w:numId w:val="18"/>
        </w:numPr>
        <w:tabs>
          <w:tab w:val="clear" w:pos="360"/>
          <w:tab w:val="num" w:pos="720"/>
        </w:tabs>
        <w:spacing w:before="40" w:after="0" w:line="259" w:lineRule="auto"/>
        <w:ind w:left="72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sz w:val="24"/>
          <w:lang w:eastAsia="hu-HU"/>
        </w:rPr>
        <w:t>A beadott dolgozat témájában, megközelítésmódjában újszerű. 18%</w:t>
      </w:r>
    </w:p>
    <w:p w:rsidR="00225096" w:rsidRPr="00C02E90" w:rsidRDefault="00225096" w:rsidP="00225096">
      <w:pPr>
        <w:pStyle w:val="Cmsor3"/>
        <w:numPr>
          <w:ilvl w:val="0"/>
          <w:numId w:val="18"/>
        </w:numPr>
        <w:tabs>
          <w:tab w:val="clear" w:pos="360"/>
          <w:tab w:val="num" w:pos="720"/>
        </w:tabs>
        <w:spacing w:before="40" w:after="0" w:line="259" w:lineRule="auto"/>
        <w:ind w:left="720"/>
        <w:rPr>
          <w:rFonts w:ascii="Calibri Light" w:hAnsi="Calibri Light" w:cs="Calibri Light"/>
          <w:sz w:val="24"/>
          <w:lang w:eastAsia="hu-HU"/>
        </w:rPr>
      </w:pPr>
      <w:r w:rsidRPr="00C02E90">
        <w:rPr>
          <w:rFonts w:ascii="Calibri Light" w:hAnsi="Calibri Light" w:cs="Calibri Light"/>
          <w:sz w:val="24"/>
          <w:lang w:eastAsia="hu-HU"/>
        </w:rPr>
        <w:t xml:space="preserve">A beadott dolgozat következtetései </w:t>
      </w:r>
      <w:proofErr w:type="spellStart"/>
      <w:r w:rsidRPr="00C02E90">
        <w:rPr>
          <w:rFonts w:ascii="Calibri Light" w:hAnsi="Calibri Light" w:cs="Calibri Light"/>
          <w:sz w:val="24"/>
          <w:lang w:eastAsia="hu-HU"/>
        </w:rPr>
        <w:t>helytállóak</w:t>
      </w:r>
      <w:proofErr w:type="spellEnd"/>
      <w:r w:rsidRPr="00C02E90">
        <w:rPr>
          <w:rFonts w:ascii="Calibri Light" w:hAnsi="Calibri Light" w:cs="Calibri Light"/>
          <w:sz w:val="24"/>
          <w:lang w:eastAsia="hu-HU"/>
        </w:rPr>
        <w:t xml:space="preserve">, </w:t>
      </w:r>
      <w:proofErr w:type="spellStart"/>
      <w:r w:rsidRPr="00C02E90">
        <w:rPr>
          <w:rFonts w:ascii="Calibri Light" w:hAnsi="Calibri Light" w:cs="Calibri Light"/>
          <w:sz w:val="24"/>
          <w:lang w:eastAsia="hu-HU"/>
        </w:rPr>
        <w:t>előremutatóak</w:t>
      </w:r>
      <w:proofErr w:type="spellEnd"/>
      <w:r w:rsidRPr="00C02E90">
        <w:rPr>
          <w:rFonts w:ascii="Calibri Light" w:hAnsi="Calibri Light" w:cs="Calibri Light"/>
          <w:sz w:val="24"/>
          <w:lang w:eastAsia="hu-HU"/>
        </w:rPr>
        <w:t>. 19%</w:t>
      </w:r>
    </w:p>
    <w:p w:rsidR="00225096" w:rsidRPr="00C02E90" w:rsidRDefault="00C02E90" w:rsidP="00225096">
      <w:pPr>
        <w:pStyle w:val="Cmsor3"/>
        <w:rPr>
          <w:rFonts w:ascii="Calibri Light" w:hAnsi="Calibri Light" w:cs="Calibri Light"/>
          <w:noProof/>
          <w:color w:val="C00000"/>
          <w:sz w:val="28"/>
          <w:lang w:eastAsia="hu-HU"/>
        </w:rPr>
      </w:pPr>
      <w:r>
        <w:rPr>
          <w:rFonts w:ascii="Calibri Light" w:hAnsi="Calibri Light" w:cs="Calibri Light"/>
          <w:noProof/>
          <w:color w:val="C00000"/>
          <w:sz w:val="28"/>
          <w:lang w:eastAsia="hu-HU"/>
        </w:rPr>
        <w:t>A pályamű bemutatásának</w:t>
      </w:r>
      <w:r w:rsidR="00225096" w:rsidRPr="00C02E90">
        <w:rPr>
          <w:rFonts w:ascii="Calibri Light" w:hAnsi="Calibri Light" w:cs="Calibri Light"/>
          <w:noProof/>
          <w:color w:val="C00000"/>
          <w:sz w:val="28"/>
          <w:lang w:eastAsia="hu-HU"/>
        </w:rPr>
        <w:t xml:space="preserve"> szempontjai</w:t>
      </w:r>
      <w:r w:rsidR="004B457A">
        <w:rPr>
          <w:rFonts w:ascii="Calibri Light" w:hAnsi="Calibri Light" w:cs="Calibri Light"/>
          <w:noProof/>
          <w:color w:val="C00000"/>
          <w:sz w:val="28"/>
          <w:lang w:eastAsia="hu-HU"/>
        </w:rPr>
        <w:t xml:space="preserve"> a kari fordulón</w:t>
      </w:r>
    </w:p>
    <w:p w:rsidR="00225096" w:rsidRPr="00C02E90" w:rsidRDefault="00225096" w:rsidP="00225096">
      <w:pPr>
        <w:numPr>
          <w:ilvl w:val="0"/>
          <w:numId w:val="19"/>
        </w:numPr>
        <w:spacing w:after="160" w:line="259" w:lineRule="auto"/>
        <w:rPr>
          <w:rFonts w:ascii="Calibri Light" w:hAnsi="Calibri Light" w:cs="Calibri Light"/>
          <w:b/>
          <w:lang w:eastAsia="hu-HU"/>
        </w:rPr>
      </w:pPr>
      <w:r w:rsidRPr="00C02E90">
        <w:rPr>
          <w:rFonts w:ascii="Calibri Light" w:hAnsi="Calibri Light" w:cs="Calibri Light"/>
          <w:b/>
          <w:lang w:eastAsia="hu-HU"/>
        </w:rPr>
        <w:t>Előadói stílus (</w:t>
      </w:r>
      <w:proofErr w:type="spellStart"/>
      <w:r w:rsidRPr="00C02E90">
        <w:rPr>
          <w:rFonts w:ascii="Calibri Light" w:hAnsi="Calibri Light" w:cs="Calibri Light"/>
          <w:b/>
          <w:lang w:eastAsia="hu-HU"/>
        </w:rPr>
        <w:t>max</w:t>
      </w:r>
      <w:proofErr w:type="spellEnd"/>
      <w:r w:rsidRPr="00C02E90">
        <w:rPr>
          <w:rFonts w:ascii="Calibri Light" w:hAnsi="Calibri Light" w:cs="Calibri Light"/>
          <w:b/>
          <w:lang w:eastAsia="hu-HU"/>
        </w:rPr>
        <w:t xml:space="preserve"> 10 pont): </w:t>
      </w:r>
      <w:r w:rsidRPr="00C02E90">
        <w:rPr>
          <w:rFonts w:ascii="Calibri Light" w:hAnsi="Calibri Light" w:cs="Calibri Light"/>
          <w:lang w:eastAsia="hu-HU"/>
        </w:rPr>
        <w:t>beszédtechnika; stílus, terminológia, követhetőség, szabadon vagy jegyzetből, szerkezet logikus-e, kapcsolat a hallgatósággal.</w:t>
      </w:r>
    </w:p>
    <w:p w:rsidR="00225096" w:rsidRPr="00C02E90" w:rsidRDefault="00225096" w:rsidP="00225096">
      <w:pPr>
        <w:numPr>
          <w:ilvl w:val="0"/>
          <w:numId w:val="19"/>
        </w:numPr>
        <w:spacing w:after="160" w:line="259" w:lineRule="auto"/>
        <w:rPr>
          <w:rFonts w:ascii="Calibri Light" w:hAnsi="Calibri Light" w:cs="Calibri Light"/>
          <w:b/>
          <w:lang w:eastAsia="hu-HU"/>
        </w:rPr>
      </w:pPr>
      <w:r w:rsidRPr="00C02E90">
        <w:rPr>
          <w:rFonts w:ascii="Calibri Light" w:hAnsi="Calibri Light" w:cs="Calibri Light"/>
          <w:b/>
          <w:lang w:eastAsia="hu-HU"/>
        </w:rPr>
        <w:t>Szemléltető eszközök használata, demonstráció (</w:t>
      </w:r>
      <w:proofErr w:type="spellStart"/>
      <w:r w:rsidRPr="00C02E90">
        <w:rPr>
          <w:rFonts w:ascii="Calibri Light" w:hAnsi="Calibri Light" w:cs="Calibri Light"/>
          <w:b/>
          <w:lang w:eastAsia="hu-HU"/>
        </w:rPr>
        <w:t>max</w:t>
      </w:r>
      <w:proofErr w:type="spellEnd"/>
      <w:r w:rsidRPr="00C02E90">
        <w:rPr>
          <w:rFonts w:ascii="Calibri Light" w:hAnsi="Calibri Light" w:cs="Calibri Light"/>
          <w:b/>
          <w:lang w:eastAsia="hu-HU"/>
        </w:rPr>
        <w:t xml:space="preserve"> 10 pont): </w:t>
      </w:r>
      <w:r w:rsidRPr="00C02E90">
        <w:rPr>
          <w:rFonts w:ascii="Calibri Light" w:hAnsi="Calibri Light" w:cs="Calibri Light"/>
          <w:lang w:eastAsia="hu-HU"/>
        </w:rPr>
        <w:t>szakmai szerkezet, esztétikai szerkezet, didaktikai felhasználás, magabiztosság, jó olvashatóság-áttekinthetőség.</w:t>
      </w:r>
    </w:p>
    <w:p w:rsidR="00225096" w:rsidRPr="00C02E90" w:rsidRDefault="00225096" w:rsidP="00225096">
      <w:pPr>
        <w:numPr>
          <w:ilvl w:val="0"/>
          <w:numId w:val="19"/>
        </w:numPr>
        <w:spacing w:after="160" w:line="259" w:lineRule="auto"/>
        <w:rPr>
          <w:rFonts w:ascii="Calibri Light" w:hAnsi="Calibri Light" w:cs="Calibri Light"/>
          <w:b/>
          <w:lang w:eastAsia="hu-HU"/>
        </w:rPr>
      </w:pPr>
      <w:r w:rsidRPr="00C02E90">
        <w:rPr>
          <w:rFonts w:ascii="Calibri Light" w:hAnsi="Calibri Light" w:cs="Calibri Light"/>
          <w:b/>
          <w:lang w:eastAsia="hu-HU"/>
        </w:rPr>
        <w:t>Eredmények bemutatása (</w:t>
      </w:r>
      <w:proofErr w:type="spellStart"/>
      <w:r w:rsidRPr="00C02E90">
        <w:rPr>
          <w:rFonts w:ascii="Calibri Light" w:hAnsi="Calibri Light" w:cs="Calibri Light"/>
          <w:b/>
          <w:lang w:eastAsia="hu-HU"/>
        </w:rPr>
        <w:t>max</w:t>
      </w:r>
      <w:proofErr w:type="spellEnd"/>
      <w:r w:rsidRPr="00C02E90">
        <w:rPr>
          <w:rFonts w:ascii="Calibri Light" w:hAnsi="Calibri Light" w:cs="Calibri Light"/>
          <w:b/>
          <w:lang w:eastAsia="hu-HU"/>
        </w:rPr>
        <w:t xml:space="preserve"> 15 pont): e</w:t>
      </w:r>
      <w:r w:rsidRPr="00C02E90">
        <w:rPr>
          <w:rFonts w:ascii="Calibri Light" w:hAnsi="Calibri Light" w:cs="Calibri Light"/>
          <w:lang w:eastAsia="hu-HU"/>
        </w:rPr>
        <w:t>lőzmények, célkitűzések, hipotézisek, alkalmazott módszerek bemutatása, kutatás folyamatának bemutatása, eredmények elemző ismertetése.</w:t>
      </w:r>
    </w:p>
    <w:p w:rsidR="00225096" w:rsidRPr="00C02E90" w:rsidRDefault="00225096" w:rsidP="00225096">
      <w:pPr>
        <w:numPr>
          <w:ilvl w:val="0"/>
          <w:numId w:val="19"/>
        </w:numPr>
        <w:spacing w:after="160" w:line="259" w:lineRule="auto"/>
        <w:rPr>
          <w:rFonts w:ascii="Calibri Light" w:hAnsi="Calibri Light" w:cs="Calibri Light"/>
          <w:b/>
          <w:lang w:eastAsia="hu-HU"/>
        </w:rPr>
      </w:pPr>
      <w:r w:rsidRPr="00C02E90">
        <w:rPr>
          <w:rFonts w:ascii="Calibri Light" w:hAnsi="Calibri Light" w:cs="Calibri Light"/>
          <w:b/>
          <w:lang w:eastAsia="hu-HU"/>
        </w:rPr>
        <w:t>Vitakészség, szakmai kompetencia (</w:t>
      </w:r>
      <w:proofErr w:type="spellStart"/>
      <w:r w:rsidRPr="00C02E90">
        <w:rPr>
          <w:rFonts w:ascii="Calibri Light" w:hAnsi="Calibri Light" w:cs="Calibri Light"/>
          <w:b/>
          <w:lang w:eastAsia="hu-HU"/>
        </w:rPr>
        <w:t>max</w:t>
      </w:r>
      <w:proofErr w:type="spellEnd"/>
      <w:r w:rsidRPr="00C02E90">
        <w:rPr>
          <w:rFonts w:ascii="Calibri Light" w:hAnsi="Calibri Light" w:cs="Calibri Light"/>
          <w:b/>
          <w:lang w:eastAsia="hu-HU"/>
        </w:rPr>
        <w:t xml:space="preserve"> 15 pont): v</w:t>
      </w:r>
      <w:r w:rsidRPr="00C02E90">
        <w:rPr>
          <w:rFonts w:ascii="Calibri Light" w:hAnsi="Calibri Light" w:cs="Calibri Light"/>
          <w:lang w:eastAsia="hu-HU"/>
        </w:rPr>
        <w:t>álaszok szakmai helyessége, meggyőző ereje, kontextusba helyezése, összefüggések felismerése.</w:t>
      </w:r>
    </w:p>
    <w:p w:rsidR="00225096" w:rsidRPr="00C02E90" w:rsidRDefault="00225096">
      <w:pPr>
        <w:rPr>
          <w:rFonts w:ascii="Calibri Light" w:hAnsi="Calibri Light" w:cs="Calibri Light"/>
        </w:rPr>
      </w:pPr>
    </w:p>
    <w:p w:rsidR="00225096" w:rsidRPr="004B457A" w:rsidRDefault="00023265" w:rsidP="004B457A">
      <w:pPr>
        <w:pStyle w:val="Cmsor2"/>
        <w:jc w:val="center"/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</w:pPr>
      <w:r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  <w:t>TDK-znál, de még csak első</w:t>
      </w:r>
      <w:r w:rsidR="009C1000"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  <w:t>-,</w:t>
      </w:r>
      <w:r>
        <w:rPr>
          <w:rFonts w:ascii="Calibri Light" w:hAnsi="Calibri Light" w:cs="Calibri Light"/>
          <w:b/>
          <w:noProof/>
          <w:color w:val="C00000"/>
          <w:sz w:val="32"/>
          <w:szCs w:val="24"/>
          <w:lang w:eastAsia="hu-HU"/>
        </w:rPr>
        <w:t xml:space="preserve"> vagy másodéves vagy? Most választasz szakdolgozati témát harmadéven?</w:t>
      </w:r>
    </w:p>
    <w:p w:rsidR="00023265" w:rsidRDefault="0002326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Időben vagy! Böngészd a TDK témakiírásokat (esetleg a szakdolgozati témajegyzéket) és találd meg a hozzád közelálló témát! Vedd fel a kapcsolatot a lehetséges témavezetővel vagy kérj tanácsot, ha nem tudod, hogyan indulhatsz el </w:t>
      </w:r>
      <w:r w:rsidRPr="00023265">
        <w:rPr>
          <w:rFonts w:ascii="Calibri Light" w:hAnsi="Calibri Light" w:cs="Calibri Light"/>
        </w:rPr>
        <w:sym w:font="Wingdings" w:char="F04A"/>
      </w:r>
    </w:p>
    <w:p w:rsidR="00023265" w:rsidRPr="00C02E90" w:rsidRDefault="00023265">
      <w:pPr>
        <w:rPr>
          <w:rFonts w:ascii="Calibri Light" w:hAnsi="Calibri Light" w:cs="Calibri Light"/>
        </w:rPr>
      </w:pPr>
      <w:r w:rsidRPr="00C02E90">
        <w:rPr>
          <w:rFonts w:ascii="Calibri Light" w:hAnsi="Calibri Light" w:cs="Calibri Light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58A48" wp14:editId="49F6D85A">
                <wp:simplePos x="0" y="0"/>
                <wp:positionH relativeFrom="margin">
                  <wp:posOffset>774014</wp:posOffset>
                </wp:positionH>
                <wp:positionV relativeFrom="paragraph">
                  <wp:posOffset>653848</wp:posOffset>
                </wp:positionV>
                <wp:extent cx="5425674" cy="613610"/>
                <wp:effectExtent l="0" t="0" r="22860" b="15240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674" cy="6136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096" w:rsidRPr="00225096" w:rsidRDefault="00225096" w:rsidP="00C02E90">
                            <w:pPr>
                              <w:spacing w:after="0" w:line="240" w:lineRule="auto"/>
                              <w:rPr>
                                <w:noProof/>
                                <w:lang w:eastAsia="hu-HU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t>Összeállította</w:t>
                            </w:r>
                            <w:r w:rsidR="00C02E90">
                              <w:rPr>
                                <w:noProof/>
                                <w:lang w:eastAsia="hu-HU"/>
                              </w:rPr>
                              <w:t>:</w:t>
                            </w:r>
                          </w:p>
                          <w:p w:rsidR="00225096" w:rsidRPr="00225096" w:rsidRDefault="00023265" w:rsidP="00C02E90">
                            <w:pPr>
                              <w:spacing w:after="0" w:line="240" w:lineRule="auto"/>
                              <w:rPr>
                                <w:noProof/>
                                <w:lang w:eastAsia="hu-HU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t xml:space="preserve">dr. </w:t>
                            </w:r>
                            <w:r w:rsidR="00225096" w:rsidRPr="00225096">
                              <w:rPr>
                                <w:noProof/>
                                <w:lang w:eastAsia="hu-HU"/>
                              </w:rPr>
                              <w:t xml:space="preserve">Berencsi Andrea PhD, TDT elnök – </w:t>
                            </w:r>
                            <w:hyperlink r:id="rId39" w:history="1">
                              <w:r w:rsidR="00225096" w:rsidRPr="00225096">
                                <w:rPr>
                                  <w:rStyle w:val="Hiperhivatkozs"/>
                                  <w:noProof/>
                                  <w:color w:val="000000" w:themeColor="text1"/>
                                  <w:lang w:eastAsia="hu-HU"/>
                                </w:rPr>
                                <w:t>berencsi.andrea@barczi.elte.hu</w:t>
                              </w:r>
                            </w:hyperlink>
                            <w:r w:rsidR="00225096" w:rsidRPr="00225096">
                              <w:rPr>
                                <w:noProof/>
                                <w:lang w:eastAsia="hu-HU"/>
                              </w:rPr>
                              <w:t xml:space="preserve"> </w:t>
                            </w:r>
                          </w:p>
                          <w:p w:rsidR="00225096" w:rsidRPr="00225096" w:rsidRDefault="00023265" w:rsidP="00C02E90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t xml:space="preserve">dr. </w:t>
                            </w:r>
                            <w:r w:rsidR="009E3B0C">
                              <w:rPr>
                                <w:noProof/>
                                <w:lang w:eastAsia="hu-HU"/>
                              </w:rPr>
                              <w:t>Horváth Zsuzsanna PhD</w:t>
                            </w:r>
                            <w:r w:rsidR="00225096" w:rsidRPr="00225096">
                              <w:rPr>
                                <w:noProof/>
                                <w:lang w:eastAsia="hu-HU"/>
                              </w:rPr>
                              <w:t xml:space="preserve">, TDT-titkár – </w:t>
                            </w:r>
                            <w:hyperlink r:id="rId40" w:history="1">
                              <w:r w:rsidR="00225096" w:rsidRPr="00225096">
                                <w:rPr>
                                  <w:rStyle w:val="Hiperhivatkozs"/>
                                  <w:noProof/>
                                  <w:color w:val="000000" w:themeColor="text1"/>
                                  <w:lang w:eastAsia="hu-HU"/>
                                </w:rPr>
                                <w:t>horvath.zsuzsanna@barczi.elte.hu</w:t>
                              </w:r>
                            </w:hyperlink>
                            <w:r w:rsidR="00225096" w:rsidRPr="00225096">
                              <w:rPr>
                                <w:noProof/>
                                <w:lang w:eastAsia="hu-HU"/>
                              </w:rPr>
                              <w:t xml:space="preserve"> </w:t>
                            </w:r>
                          </w:p>
                          <w:p w:rsidR="00225096" w:rsidRPr="00225096" w:rsidRDefault="00225096" w:rsidP="00C02E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E58A48" id="Lekerekített téglalap 4" o:spid="_x0000_s1029" style="position:absolute;margin-left:60.95pt;margin-top:51.5pt;width:427.2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" fillcolor="white [3201]" strokecolor="#c02942 [3206]" strokeweight="1pt">
                <v:stroke joinstyle="miter"/>
                <v:textbox inset="5mm,0,5mm,0">
                  <w:txbxContent>
                    <w:p w:rsidR="00225096" w:rsidRPr="00225096" w:rsidRDefault="00225096" w:rsidP="00C02E90">
                      <w:pPr>
                        <w:spacing w:after="0" w:line="240" w:lineRule="auto"/>
                        <w:rPr>
                          <w:noProof/>
                          <w:lang w:eastAsia="hu-HU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t>Összeállította</w:t>
                      </w:r>
                      <w:r w:rsidR="00C02E90">
                        <w:rPr>
                          <w:noProof/>
                          <w:lang w:eastAsia="hu-HU"/>
                        </w:rPr>
                        <w:t>:</w:t>
                      </w:r>
                    </w:p>
                    <w:p w:rsidR="00225096" w:rsidRPr="00225096" w:rsidRDefault="00023265" w:rsidP="00C02E90">
                      <w:pPr>
                        <w:spacing w:after="0" w:line="240" w:lineRule="auto"/>
                        <w:rPr>
                          <w:noProof/>
                          <w:lang w:eastAsia="hu-HU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t xml:space="preserve">dr. </w:t>
                      </w:r>
                      <w:r w:rsidR="00225096" w:rsidRPr="00225096">
                        <w:rPr>
                          <w:noProof/>
                          <w:lang w:eastAsia="hu-HU"/>
                        </w:rPr>
                        <w:t xml:space="preserve">Berencsi Andrea PhD, TDT elnök – </w:t>
                      </w:r>
                      <w:hyperlink r:id="rId41" w:history="1">
                        <w:r w:rsidR="00225096" w:rsidRPr="00225096">
                          <w:rPr>
                            <w:rStyle w:val="Hiperhivatkozs"/>
                            <w:noProof/>
                            <w:color w:val="000000" w:themeColor="text1"/>
                            <w:lang w:eastAsia="hu-HU"/>
                          </w:rPr>
                          <w:t>berencsi.andrea@barczi.elte.hu</w:t>
                        </w:r>
                      </w:hyperlink>
                      <w:r w:rsidR="00225096" w:rsidRPr="00225096">
                        <w:rPr>
                          <w:noProof/>
                          <w:lang w:eastAsia="hu-HU"/>
                        </w:rPr>
                        <w:t xml:space="preserve"> </w:t>
                      </w:r>
                    </w:p>
                    <w:p w:rsidR="00225096" w:rsidRPr="00225096" w:rsidRDefault="00023265" w:rsidP="00C02E90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hu-HU"/>
                        </w:rPr>
                        <w:t xml:space="preserve">dr. </w:t>
                      </w:r>
                      <w:r w:rsidR="009E3B0C">
                        <w:rPr>
                          <w:noProof/>
                          <w:lang w:eastAsia="hu-HU"/>
                        </w:rPr>
                        <w:t>Horváth Zsuzsanna PhD</w:t>
                      </w:r>
                      <w:r w:rsidR="00225096" w:rsidRPr="00225096">
                        <w:rPr>
                          <w:noProof/>
                          <w:lang w:eastAsia="hu-HU"/>
                        </w:rPr>
                        <w:t xml:space="preserve">, TDT-titkár – </w:t>
                      </w:r>
                      <w:hyperlink r:id="rId42" w:history="1">
                        <w:r w:rsidR="00225096" w:rsidRPr="00225096">
                          <w:rPr>
                            <w:rStyle w:val="Hiperhivatkozs"/>
                            <w:noProof/>
                            <w:color w:val="000000" w:themeColor="text1"/>
                            <w:lang w:eastAsia="hu-HU"/>
                          </w:rPr>
                          <w:t>horvath.zsuzsanna@barczi.elte.hu</w:t>
                        </w:r>
                      </w:hyperlink>
                      <w:r w:rsidR="00225096" w:rsidRPr="00225096">
                        <w:rPr>
                          <w:noProof/>
                          <w:lang w:eastAsia="hu-HU"/>
                        </w:rPr>
                        <w:t xml:space="preserve"> </w:t>
                      </w:r>
                    </w:p>
                    <w:p w:rsidR="00225096" w:rsidRPr="00225096" w:rsidRDefault="00225096" w:rsidP="00C02E9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 Light" w:hAnsi="Calibri Light" w:cs="Calibri Light"/>
        </w:rPr>
        <w:t>Amíg a témával és a témavezetővel megtaláljátok egymást, addig is várnak a szakmai konferenciák és az ELTE Tehetséggondozás képzései!</w:t>
      </w:r>
    </w:p>
    <w:sectPr w:rsidR="00023265" w:rsidRPr="00C02E90" w:rsidSect="00C02E90">
      <w:footerReference w:type="default" r:id="rId43"/>
      <w:footerReference w:type="first" r:id="rId44"/>
      <w:pgSz w:w="11906" w:h="16838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F5" w:rsidRDefault="008C31F5">
      <w:pPr>
        <w:spacing w:after="0" w:line="240" w:lineRule="auto"/>
      </w:pPr>
      <w:r>
        <w:separator/>
      </w:r>
    </w:p>
    <w:p w:rsidR="008C31F5" w:rsidRDefault="008C31F5"/>
    <w:p w:rsidR="008C31F5" w:rsidRDefault="008C31F5"/>
  </w:endnote>
  <w:endnote w:type="continuationSeparator" w:id="0">
    <w:p w:rsidR="008C31F5" w:rsidRDefault="008C31F5">
      <w:pPr>
        <w:spacing w:after="0" w:line="240" w:lineRule="auto"/>
      </w:pPr>
      <w:r>
        <w:continuationSeparator/>
      </w:r>
    </w:p>
    <w:p w:rsidR="008C31F5" w:rsidRDefault="008C31F5"/>
    <w:p w:rsidR="008C31F5" w:rsidRDefault="008C3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23E" w:rsidRDefault="00933D2C">
        <w:pPr>
          <w:pStyle w:val="llb"/>
        </w:pPr>
        <w:r>
          <w:rPr>
            <w:lang w:bidi="hu"/>
          </w:rPr>
          <w:fldChar w:fldCharType="begin"/>
        </w:r>
        <w:r>
          <w:rPr>
            <w:lang w:bidi="hu"/>
          </w:rPr>
          <w:instrText xml:space="preserve"> PAGE   \* MERGEFORMAT </w:instrText>
        </w:r>
        <w:r>
          <w:rPr>
            <w:lang w:bidi="hu"/>
          </w:rPr>
          <w:fldChar w:fldCharType="separate"/>
        </w:r>
        <w:r w:rsidR="00EE76D7">
          <w:rPr>
            <w:noProof/>
            <w:lang w:bidi="hu"/>
          </w:rPr>
          <w:t>5</w:t>
        </w:r>
        <w:r>
          <w:rPr>
            <w:noProof/>
            <w:lang w:bidi="h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44341"/>
      <w:docPartObj>
        <w:docPartGallery w:val="Page Numbers (Bottom of Page)"/>
        <w:docPartUnique/>
      </w:docPartObj>
    </w:sdtPr>
    <w:sdtEndPr/>
    <w:sdtContent>
      <w:p w:rsidR="002019F8" w:rsidRDefault="002019F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D7" w:rsidRPr="00EE76D7">
          <w:rPr>
            <w:noProof/>
            <w:lang w:val="hu-HU"/>
          </w:rPr>
          <w:t>1</w:t>
        </w:r>
        <w:r>
          <w:fldChar w:fldCharType="end"/>
        </w:r>
      </w:p>
    </w:sdtContent>
  </w:sdt>
  <w:p w:rsidR="002019F8" w:rsidRDefault="002019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F5" w:rsidRDefault="008C31F5">
      <w:pPr>
        <w:spacing w:after="0" w:line="240" w:lineRule="auto"/>
      </w:pPr>
      <w:r>
        <w:separator/>
      </w:r>
    </w:p>
    <w:p w:rsidR="008C31F5" w:rsidRDefault="008C31F5"/>
    <w:p w:rsidR="008C31F5" w:rsidRDefault="008C31F5"/>
  </w:footnote>
  <w:footnote w:type="continuationSeparator" w:id="0">
    <w:p w:rsidR="008C31F5" w:rsidRDefault="008C31F5">
      <w:pPr>
        <w:spacing w:after="0" w:line="240" w:lineRule="auto"/>
      </w:pPr>
      <w:r>
        <w:continuationSeparator/>
      </w:r>
    </w:p>
    <w:p w:rsidR="008C31F5" w:rsidRDefault="008C31F5"/>
    <w:p w:rsidR="008C31F5" w:rsidRDefault="008C3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8263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4480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4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50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1016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FAE0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7E6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C4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11DAD"/>
    <w:multiLevelType w:val="hybridMultilevel"/>
    <w:tmpl w:val="6AC22A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10B4D2">
      <w:start w:val="17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59B2976E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E750A5F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9042A1D4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4A49AE6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2684B46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4CE6956E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120004A4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1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E0536"/>
    <w:multiLevelType w:val="hybridMultilevel"/>
    <w:tmpl w:val="54E08D9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10B4D2">
      <w:start w:val="17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59B2976E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E750A5F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9042A1D4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4A49AE6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2684B46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4CE6956E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120004A4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3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510"/>
    <w:multiLevelType w:val="hybridMultilevel"/>
    <w:tmpl w:val="BE6E19F6"/>
    <w:lvl w:ilvl="0" w:tplc="A50A105A">
      <w:start w:val="1"/>
      <w:numFmt w:val="bullet"/>
      <w:pStyle w:val="Felsorols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01CF9"/>
    <w:multiLevelType w:val="hybridMultilevel"/>
    <w:tmpl w:val="2F4A75D8"/>
    <w:lvl w:ilvl="0" w:tplc="62A25D7A">
      <w:start w:val="1"/>
      <w:numFmt w:val="decimal"/>
      <w:pStyle w:val="Szmozottlis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75ADE"/>
    <w:multiLevelType w:val="hybridMultilevel"/>
    <w:tmpl w:val="7EB6A3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C5724">
      <w:start w:val="17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F8C3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6CCD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E82E5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6EE2B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044C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5F401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2AE2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12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F8"/>
    <w:rsid w:val="00023265"/>
    <w:rsid w:val="00062184"/>
    <w:rsid w:val="000D2426"/>
    <w:rsid w:val="000F2B25"/>
    <w:rsid w:val="000F6525"/>
    <w:rsid w:val="00111176"/>
    <w:rsid w:val="00140896"/>
    <w:rsid w:val="00140F55"/>
    <w:rsid w:val="001752BC"/>
    <w:rsid w:val="00191CDA"/>
    <w:rsid w:val="001C3C44"/>
    <w:rsid w:val="002019F8"/>
    <w:rsid w:val="00225096"/>
    <w:rsid w:val="0022686F"/>
    <w:rsid w:val="00260CE3"/>
    <w:rsid w:val="002D0BBC"/>
    <w:rsid w:val="002D67BB"/>
    <w:rsid w:val="00306B29"/>
    <w:rsid w:val="0035297B"/>
    <w:rsid w:val="00380A75"/>
    <w:rsid w:val="003C5D3F"/>
    <w:rsid w:val="00415547"/>
    <w:rsid w:val="00442C7B"/>
    <w:rsid w:val="004920F2"/>
    <w:rsid w:val="004B457A"/>
    <w:rsid w:val="004F0EA4"/>
    <w:rsid w:val="005554D3"/>
    <w:rsid w:val="0057241C"/>
    <w:rsid w:val="0059392F"/>
    <w:rsid w:val="005D1F20"/>
    <w:rsid w:val="005F515F"/>
    <w:rsid w:val="0062034F"/>
    <w:rsid w:val="006438AC"/>
    <w:rsid w:val="00667804"/>
    <w:rsid w:val="006950FF"/>
    <w:rsid w:val="0072623E"/>
    <w:rsid w:val="0074173C"/>
    <w:rsid w:val="00785302"/>
    <w:rsid w:val="007F44F4"/>
    <w:rsid w:val="00846E07"/>
    <w:rsid w:val="00866F48"/>
    <w:rsid w:val="00883986"/>
    <w:rsid w:val="008C31F5"/>
    <w:rsid w:val="00933D2C"/>
    <w:rsid w:val="00953025"/>
    <w:rsid w:val="00981189"/>
    <w:rsid w:val="009C1000"/>
    <w:rsid w:val="009E3B0C"/>
    <w:rsid w:val="00A12B75"/>
    <w:rsid w:val="00A171EA"/>
    <w:rsid w:val="00A61D3A"/>
    <w:rsid w:val="00A82115"/>
    <w:rsid w:val="00AD0361"/>
    <w:rsid w:val="00AE0070"/>
    <w:rsid w:val="00AF6189"/>
    <w:rsid w:val="00B1760C"/>
    <w:rsid w:val="00B43251"/>
    <w:rsid w:val="00B76429"/>
    <w:rsid w:val="00B83F78"/>
    <w:rsid w:val="00C02E90"/>
    <w:rsid w:val="00C36FAB"/>
    <w:rsid w:val="00C6302C"/>
    <w:rsid w:val="00C81D7E"/>
    <w:rsid w:val="00CB6AF7"/>
    <w:rsid w:val="00CC198A"/>
    <w:rsid w:val="00D53626"/>
    <w:rsid w:val="00D83A01"/>
    <w:rsid w:val="00D92129"/>
    <w:rsid w:val="00DB01AD"/>
    <w:rsid w:val="00DC5FE1"/>
    <w:rsid w:val="00DE7DDF"/>
    <w:rsid w:val="00E76FC0"/>
    <w:rsid w:val="00E8662C"/>
    <w:rsid w:val="00EE76D7"/>
    <w:rsid w:val="00F341D5"/>
    <w:rsid w:val="00FA7B64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0664D8-B510-4139-A571-8622B055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hu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034F"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1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lcmChar">
    <w:name w:val="Alcím Char"/>
    <w:basedOn w:val="Bekezdsalapbettpusa"/>
    <w:link w:val="Alcm"/>
    <w:uiPriority w:val="1"/>
    <w:rsid w:val="00A171EA"/>
    <w:rPr>
      <w:rFonts w:eastAsiaTheme="minorEastAsia"/>
      <w:sz w:val="32"/>
    </w:rPr>
  </w:style>
  <w:style w:type="paragraph" w:styleId="Cm">
    <w:name w:val="Title"/>
    <w:basedOn w:val="Norml"/>
    <w:link w:val="CmChar"/>
    <w:uiPriority w:val="2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2"/>
    <w:rsid w:val="00A171EA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Szmozottlista">
    <w:name w:val="List Number"/>
    <w:basedOn w:val="Norml"/>
    <w:uiPriority w:val="13"/>
    <w:qFormat/>
    <w:pPr>
      <w:numPr>
        <w:numId w:val="16"/>
      </w:numPr>
    </w:p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Idzet">
    <w:name w:val="Quote"/>
    <w:basedOn w:val="Norml"/>
    <w:next w:val="Norml"/>
    <w:link w:val="Idzet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Pr>
      <w:i/>
      <w:iCs/>
      <w:color w:val="404040" w:themeColor="text1" w:themeTint="BF"/>
    </w:rPr>
  </w:style>
  <w:style w:type="paragraph" w:styleId="Felsorols">
    <w:name w:val="List Bullet"/>
    <w:basedOn w:val="Norml"/>
    <w:uiPriority w:val="12"/>
    <w:qFormat/>
    <w:pPr>
      <w:numPr>
        <w:numId w:val="15"/>
      </w:numPr>
    </w:pPr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">
    <w:name w:val="Szerző"/>
    <w:basedOn w:val="Norm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Finomkiemels">
    <w:name w:val="Subtle Emphasis"/>
    <w:basedOn w:val="Bekezdsalapbettpusa"/>
    <w:uiPriority w:val="19"/>
    <w:semiHidden/>
    <w:unhideWhenUsed/>
    <w:qFormat/>
    <w:rPr>
      <w:i/>
      <w:iCs/>
      <w:color w:val="000000" w:themeColor="text1"/>
    </w:rPr>
  </w:style>
  <w:style w:type="character" w:styleId="Kiemels">
    <w:name w:val="Emphasis"/>
    <w:basedOn w:val="Bekezdsalapbettpusa"/>
    <w:uiPriority w:val="20"/>
    <w:semiHidden/>
    <w:unhideWhenUsed/>
    <w:qFormat/>
    <w:rPr>
      <w:b/>
      <w:i/>
      <w:iCs/>
    </w:rPr>
  </w:style>
  <w:style w:type="character" w:styleId="Erskiemels">
    <w:name w:val="Intense Emphasis"/>
    <w:basedOn w:val="Bekezdsalapbettpusa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Finomhivatkozs">
    <w:name w:val="Subtle Reference"/>
    <w:basedOn w:val="Bekezdsalapbettpusa"/>
    <w:uiPriority w:val="31"/>
    <w:semiHidden/>
    <w:unhideWhenUsed/>
    <w:qFormat/>
    <w:rPr>
      <w:caps/>
      <w:smallCaps w:val="0"/>
      <w:color w:val="000000" w:themeColor="text1"/>
    </w:rPr>
  </w:style>
  <w:style w:type="character" w:styleId="Ershivatkozs">
    <w:name w:val="Intense Reference"/>
    <w:basedOn w:val="Bekezdsalapbettpusa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Knyvcme">
    <w:name w:val="Book Title"/>
    <w:basedOn w:val="Bekezdsalapbettpusa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C5FE1"/>
    <w:pPr>
      <w:spacing w:after="200" w:line="240" w:lineRule="auto"/>
    </w:pPr>
    <w:rPr>
      <w:i/>
      <w:iCs/>
      <w:sz w:val="22"/>
      <w:szCs w:val="18"/>
    </w:rPr>
  </w:style>
  <w:style w:type="character" w:styleId="Helyrzszveg">
    <w:name w:val="Placeholder Text"/>
    <w:basedOn w:val="Bekezdsalapbettpusa"/>
    <w:uiPriority w:val="99"/>
    <w:semiHidden/>
    <w:rsid w:val="00415547"/>
    <w:rPr>
      <w:color w:val="000000" w:themeColor="text1"/>
    </w:rPr>
  </w:style>
  <w:style w:type="paragraph" w:styleId="llb">
    <w:name w:val="footer"/>
    <w:basedOn w:val="Norml"/>
    <w:link w:val="llbChar"/>
    <w:uiPriority w:val="99"/>
    <w:unhideWhenUsed/>
    <w:qFormat/>
    <w:pPr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table" w:customStyle="1" w:styleId="Jelentstblzat">
    <w:name w:val="Jelentéstáblázat"/>
    <w:basedOn w:val="Normltblzat"/>
    <w:uiPriority w:val="99"/>
    <w:rsid w:val="00953025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KiemeltidzetChar">
    <w:name w:val="Kiemelt idézet Char"/>
    <w:basedOn w:val="Bekezdsalapbettpusa"/>
    <w:link w:val="Kiemeltidzet"/>
    <w:uiPriority w:val="30"/>
    <w:semiHidden/>
    <w:rPr>
      <w:i/>
      <w:iCs/>
      <w:sz w:val="30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lfej">
    <w:name w:val="header"/>
    <w:basedOn w:val="Norml"/>
    <w:link w:val="lfejChar"/>
    <w:uiPriority w:val="99"/>
    <w:qFormat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5FE1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5FE1"/>
    <w:rPr>
      <w:rFonts w:ascii="Segoe UI" w:hAnsi="Segoe UI" w:cs="Segoe UI"/>
      <w:sz w:val="22"/>
      <w:szCs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C5FE1"/>
    <w:pPr>
      <w:spacing w:after="120"/>
    </w:pPr>
    <w:rPr>
      <w:sz w:val="22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C5FE1"/>
    <w:rPr>
      <w:sz w:val="22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C5FE1"/>
    <w:pPr>
      <w:spacing w:after="120"/>
      <w:ind w:left="360"/>
    </w:pPr>
    <w:rPr>
      <w:sz w:val="22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C5FE1"/>
    <w:rPr>
      <w:sz w:val="22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C5FE1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5FE1"/>
    <w:pPr>
      <w:spacing w:line="240" w:lineRule="auto"/>
    </w:pPr>
    <w:rPr>
      <w:sz w:val="22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5FE1"/>
    <w:rPr>
      <w:sz w:val="22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5F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5FE1"/>
    <w:rPr>
      <w:b/>
      <w:bCs/>
      <w:sz w:val="22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C5FE1"/>
    <w:pPr>
      <w:spacing w:after="0" w:line="240" w:lineRule="auto"/>
    </w:pPr>
    <w:rPr>
      <w:sz w:val="22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C5FE1"/>
    <w:rPr>
      <w:sz w:val="22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DC5FE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5FE1"/>
    <w:pPr>
      <w:spacing w:after="0" w:line="240" w:lineRule="auto"/>
    </w:pPr>
    <w:rPr>
      <w:sz w:val="22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5FE1"/>
    <w:rPr>
      <w:sz w:val="22"/>
      <w:szCs w:val="20"/>
    </w:rPr>
  </w:style>
  <w:style w:type="character" w:styleId="Hiperhivatkozs">
    <w:name w:val="Hyperlink"/>
    <w:basedOn w:val="Bekezdsalapbettpusa"/>
    <w:uiPriority w:val="99"/>
    <w:unhideWhenUsed/>
    <w:rsid w:val="00415547"/>
    <w:rPr>
      <w:color w:val="53777A" w:themeColor="accent1"/>
      <w:u w:val="single"/>
    </w:rPr>
  </w:style>
  <w:style w:type="paragraph" w:styleId="Makrszvege">
    <w:name w:val="macro"/>
    <w:link w:val="MakrszvegeChar"/>
    <w:uiPriority w:val="99"/>
    <w:semiHidden/>
    <w:unhideWhenUsed/>
    <w:rsid w:val="004155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415547"/>
    <w:rPr>
      <w:rFonts w:ascii="Consolas" w:hAnsi="Consolas"/>
      <w:sz w:val="22"/>
      <w:szCs w:val="20"/>
    </w:rPr>
  </w:style>
  <w:style w:type="table" w:styleId="Tblzatrcsos6tarka">
    <w:name w:val="Grid Table 6 Colorful"/>
    <w:basedOn w:val="Normltblzat"/>
    <w:uiPriority w:val="51"/>
    <w:rsid w:val="00225096"/>
    <w:pPr>
      <w:spacing w:after="0" w:line="240" w:lineRule="auto"/>
    </w:pPr>
    <w:rPr>
      <w:sz w:val="22"/>
      <w:szCs w:val="22"/>
      <w:lang w:val="hu-HU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czi.elte.hu/content/altalanos-informaciok.t.993?m=96" TargetMode="External"/><Relationship Id="rId13" Type="http://schemas.openxmlformats.org/officeDocument/2006/relationships/hyperlink" Target="http://otdk.hu/hu/szekcio-felhivasok" TargetMode="External"/><Relationship Id="rId18" Type="http://schemas.openxmlformats.org/officeDocument/2006/relationships/hyperlink" Target="mailto:berencsi.andrea@barczi.elte.hu" TargetMode="External"/><Relationship Id="rId26" Type="http://schemas.openxmlformats.org/officeDocument/2006/relationships/hyperlink" Target="https://online.otdk.hu/" TargetMode="External"/><Relationship Id="rId39" Type="http://schemas.openxmlformats.org/officeDocument/2006/relationships/hyperlink" Target="mailto:berencsi.andrea@barczi.elte.hu" TargetMode="External"/><Relationship Id="rId3" Type="http://schemas.openxmlformats.org/officeDocument/2006/relationships/settings" Target="settings.xml"/><Relationship Id="rId21" Type="http://schemas.openxmlformats.org/officeDocument/2006/relationships/diagramLayout" Target="diagrams/layout1.xml"/><Relationship Id="rId34" Type="http://schemas.openxmlformats.org/officeDocument/2006/relationships/hyperlink" Target="http://otdk.hu/media/uploads/35tanulas1melleklet.pdf" TargetMode="External"/><Relationship Id="rId42" Type="http://schemas.openxmlformats.org/officeDocument/2006/relationships/hyperlink" Target="mailto:horvath.zsuzsanna@barczi.elte.h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otdk.hu/media/uploads/35_1szamumelleklet.pdf" TargetMode="External"/><Relationship Id="rId17" Type="http://schemas.openxmlformats.org/officeDocument/2006/relationships/hyperlink" Target="mailto:horvath.zsuzsanna@barczi.elte.hu" TargetMode="External"/><Relationship Id="rId25" Type="http://schemas.openxmlformats.org/officeDocument/2006/relationships/hyperlink" Target="http://otdk.hu/media/uploads/35_2szamumelleklet.pdf" TargetMode="External"/><Relationship Id="rId33" Type="http://schemas.openxmlformats.org/officeDocument/2006/relationships/hyperlink" Target="http://otdk.hu/media/uploads/35tanulasszekcio.pdf" TargetMode="External"/><Relationship Id="rId38" Type="http://schemas.openxmlformats.org/officeDocument/2006/relationships/hyperlink" Target="http://otdk.hu/hu/szekcio-felhivasok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erencsi.andrea@barczi.elte.hu" TargetMode="External"/><Relationship Id="rId20" Type="http://schemas.openxmlformats.org/officeDocument/2006/relationships/diagramData" Target="diagrams/data1.xml"/><Relationship Id="rId29" Type="http://schemas.openxmlformats.org/officeDocument/2006/relationships/hyperlink" Target="https://online.otdk.hu/" TargetMode="External"/><Relationship Id="rId41" Type="http://schemas.openxmlformats.org/officeDocument/2006/relationships/hyperlink" Target="mailto:berencsi.andrea@barczi.elte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dk.hu/hu/kozponti-felhivas" TargetMode="External"/><Relationship Id="rId24" Type="http://schemas.microsoft.com/office/2007/relationships/diagramDrawing" Target="diagrams/drawing1.xml"/><Relationship Id="rId32" Type="http://schemas.openxmlformats.org/officeDocument/2006/relationships/hyperlink" Target="http://otdk.hu/media/uploads/35pedpszicho1melleklet.pdf" TargetMode="External"/><Relationship Id="rId37" Type="http://schemas.openxmlformats.org/officeDocument/2006/relationships/hyperlink" Target="http://otdk.hu/hu/palyamunkak-kovetelmenyei" TargetMode="External"/><Relationship Id="rId40" Type="http://schemas.openxmlformats.org/officeDocument/2006/relationships/hyperlink" Target="mailto:horvath.zsuzsanna@barczi.elte.h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tdk.hu/media/uploads/35_2szamumelleklet.pdf" TargetMode="External"/><Relationship Id="rId23" Type="http://schemas.openxmlformats.org/officeDocument/2006/relationships/diagramColors" Target="diagrams/colors1.xml"/><Relationship Id="rId28" Type="http://schemas.openxmlformats.org/officeDocument/2006/relationships/hyperlink" Target="https://online.otdk.hu/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otdk.hu/" TargetMode="External"/><Relationship Id="rId19" Type="http://schemas.openxmlformats.org/officeDocument/2006/relationships/hyperlink" Target="mailto:horvath.zsuzsanna@barczi.elte.hu" TargetMode="External"/><Relationship Id="rId31" Type="http://schemas.openxmlformats.org/officeDocument/2006/relationships/hyperlink" Target="http://otdk.hu/media/uploads/35pedpszichoszekcio.pdf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otdt.hu/" TargetMode="External"/><Relationship Id="rId14" Type="http://schemas.openxmlformats.org/officeDocument/2006/relationships/image" Target="media/image2.jpeg"/><Relationship Id="rId22" Type="http://schemas.openxmlformats.org/officeDocument/2006/relationships/diagramQuickStyle" Target="diagrams/quickStyle1.xml"/><Relationship Id="rId27" Type="http://schemas.openxmlformats.org/officeDocument/2006/relationships/hyperlink" Target="http://otdk.hu/media/uploads/35_2szamumelleklet.pdf" TargetMode="External"/><Relationship Id="rId30" Type="http://schemas.openxmlformats.org/officeDocument/2006/relationships/hyperlink" Target="https://online.otdk.hu/" TargetMode="External"/><Relationship Id="rId35" Type="http://schemas.openxmlformats.org/officeDocument/2006/relationships/hyperlink" Target="http://otdk.hu/" TargetMode="External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Tanulm&#225;ny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BFF393-B840-47AB-8E7C-7B251192AC1C}" type="doc">
      <dgm:prSet loTypeId="urn:microsoft.com/office/officeart/2005/8/layout/process2" loCatId="process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hu-HU"/>
        </a:p>
      </dgm:t>
    </dgm:pt>
    <dgm:pt modelId="{E5003C2C-EC68-453D-9FFE-7B579604F133}">
      <dgm:prSet phldrT="[Szöveg]" custT="1"/>
      <dgm:spPr/>
      <dgm:t>
        <a:bodyPr/>
        <a:lstStyle/>
        <a:p>
          <a:pPr algn="ctr"/>
          <a:r>
            <a:rPr lang="hu-HU" sz="1050" b="1"/>
            <a:t>Érdeklődés a TDK munka iránt</a:t>
          </a:r>
        </a:p>
      </dgm:t>
    </dgm:pt>
    <dgm:pt modelId="{C819DF34-6932-4A2E-B73D-D3D43B048CF2}" type="parTrans" cxnId="{A9EF221D-8258-4F12-9ABE-B17BBB7BF071}">
      <dgm:prSet/>
      <dgm:spPr/>
      <dgm:t>
        <a:bodyPr/>
        <a:lstStyle/>
        <a:p>
          <a:pPr algn="ctr"/>
          <a:endParaRPr lang="hu-HU"/>
        </a:p>
      </dgm:t>
    </dgm:pt>
    <dgm:pt modelId="{1978075A-128B-4CA9-8917-E99AE03EFC5E}" type="sibTrans" cxnId="{A9EF221D-8258-4F12-9ABE-B17BBB7BF071}">
      <dgm:prSet/>
      <dgm:spPr/>
      <dgm:t>
        <a:bodyPr/>
        <a:lstStyle/>
        <a:p>
          <a:pPr algn="ctr"/>
          <a:endParaRPr lang="hu-HU"/>
        </a:p>
      </dgm:t>
    </dgm:pt>
    <dgm:pt modelId="{C173AF69-6A6F-480E-B6AE-B33E28D57B12}">
      <dgm:prSet phldrT="[Szöveg]" custT="1"/>
      <dgm:spPr/>
      <dgm:t>
        <a:bodyPr/>
        <a:lstStyle/>
        <a:p>
          <a:pPr algn="ctr"/>
          <a:r>
            <a:rPr lang="hu-HU" sz="1050" b="1"/>
            <a:t>Téma és témavezető választása</a:t>
          </a:r>
        </a:p>
      </dgm:t>
    </dgm:pt>
    <dgm:pt modelId="{5FD89055-851E-4447-811E-7E3AA85A3976}" type="parTrans" cxnId="{41134980-33C6-46C8-BD06-46A5A24D3E1B}">
      <dgm:prSet/>
      <dgm:spPr/>
      <dgm:t>
        <a:bodyPr/>
        <a:lstStyle/>
        <a:p>
          <a:pPr algn="ctr"/>
          <a:endParaRPr lang="hu-HU"/>
        </a:p>
      </dgm:t>
    </dgm:pt>
    <dgm:pt modelId="{7B09F8A2-F97E-48D7-870A-7F679FEE0AEC}" type="sibTrans" cxnId="{41134980-33C6-46C8-BD06-46A5A24D3E1B}">
      <dgm:prSet/>
      <dgm:spPr/>
      <dgm:t>
        <a:bodyPr/>
        <a:lstStyle/>
        <a:p>
          <a:pPr algn="ctr"/>
          <a:endParaRPr lang="hu-HU"/>
        </a:p>
      </dgm:t>
    </dgm:pt>
    <dgm:pt modelId="{46D1578C-4226-448B-961A-8B4D497B8474}">
      <dgm:prSet phldrT="[Szöveg]" custT="1"/>
      <dgm:spPr/>
      <dgm:t>
        <a:bodyPr/>
        <a:lstStyle/>
        <a:p>
          <a:pPr algn="ctr"/>
          <a:r>
            <a:rPr lang="hu-HU" sz="1050" b="1"/>
            <a:t>TDK munka folytatása és a dolgozat elkészítése</a:t>
          </a:r>
        </a:p>
      </dgm:t>
    </dgm:pt>
    <dgm:pt modelId="{551EA6F6-1EDA-4B5C-BC3A-24ABBB0A6E26}" type="parTrans" cxnId="{8BF9DDBF-6177-4381-BBE8-351A9BB7DB63}">
      <dgm:prSet/>
      <dgm:spPr/>
      <dgm:t>
        <a:bodyPr/>
        <a:lstStyle/>
        <a:p>
          <a:pPr algn="ctr"/>
          <a:endParaRPr lang="hu-HU"/>
        </a:p>
      </dgm:t>
    </dgm:pt>
    <dgm:pt modelId="{0D85D45C-8C10-4FC2-A42D-D5605E27D234}" type="sibTrans" cxnId="{8BF9DDBF-6177-4381-BBE8-351A9BB7DB63}">
      <dgm:prSet/>
      <dgm:spPr/>
      <dgm:t>
        <a:bodyPr/>
        <a:lstStyle/>
        <a:p>
          <a:pPr algn="ctr"/>
          <a:endParaRPr lang="hu-HU"/>
        </a:p>
      </dgm:t>
    </dgm:pt>
    <dgm:pt modelId="{F59E73EA-E1D4-47A7-B751-709D9A72936D}">
      <dgm:prSet phldrT="[Szöveg]" custT="1"/>
      <dgm:spPr>
        <a:solidFill>
          <a:srgbClr val="E3AFBB"/>
        </a:solidFill>
        <a:ln>
          <a:solidFill>
            <a:srgbClr val="C00000"/>
          </a:solidFill>
        </a:ln>
      </dgm:spPr>
      <dgm:t>
        <a:bodyPr/>
        <a:lstStyle/>
        <a:p>
          <a:pPr algn="ctr"/>
          <a:r>
            <a:rPr lang="hu-HU" sz="1050" b="1"/>
            <a:t>Részvétel az Intézményi OTDK-ra Kvalifikáló Konferencián</a:t>
          </a:r>
        </a:p>
      </dgm:t>
    </dgm:pt>
    <dgm:pt modelId="{A23185BE-EED2-4E58-A913-09240BC20DD1}" type="parTrans" cxnId="{AAA721B5-92A4-4F7F-896B-86FC041F35DE}">
      <dgm:prSet/>
      <dgm:spPr/>
      <dgm:t>
        <a:bodyPr/>
        <a:lstStyle/>
        <a:p>
          <a:pPr algn="ctr"/>
          <a:endParaRPr lang="hu-HU"/>
        </a:p>
      </dgm:t>
    </dgm:pt>
    <dgm:pt modelId="{18D48EF4-D746-45E9-AE06-68BCCE35F0B8}" type="sibTrans" cxnId="{AAA721B5-92A4-4F7F-896B-86FC041F35DE}">
      <dgm:prSet/>
      <dgm:spPr/>
      <dgm:t>
        <a:bodyPr/>
        <a:lstStyle/>
        <a:p>
          <a:pPr algn="ctr"/>
          <a:endParaRPr lang="hu-HU"/>
        </a:p>
      </dgm:t>
    </dgm:pt>
    <dgm:pt modelId="{1AF52AD4-02ED-49F5-BE23-01566C515A12}">
      <dgm:prSet phldrT="[Szöveg]" custT="1"/>
      <dgm:spPr>
        <a:solidFill>
          <a:schemeClr val="tx2">
            <a:lumMod val="25000"/>
            <a:lumOff val="75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pPr algn="ctr"/>
          <a:r>
            <a:rPr lang="hu-HU" sz="1050" b="1"/>
            <a:t>Továbbjutás esetén a pályamunka feltöltése/ előregisztrációja az OTDT Online rendszerébe</a:t>
          </a:r>
        </a:p>
      </dgm:t>
    </dgm:pt>
    <dgm:pt modelId="{7B31AE43-CF20-4538-9C3E-D0F6107E93AF}" type="parTrans" cxnId="{E7A59770-1A79-453D-B59C-8ECF5934C353}">
      <dgm:prSet/>
      <dgm:spPr/>
      <dgm:t>
        <a:bodyPr/>
        <a:lstStyle/>
        <a:p>
          <a:pPr algn="ctr"/>
          <a:endParaRPr lang="hu-HU"/>
        </a:p>
      </dgm:t>
    </dgm:pt>
    <dgm:pt modelId="{D6EAF254-CD37-47B7-9F28-2690EC03878C}" type="sibTrans" cxnId="{E7A59770-1A79-453D-B59C-8ECF5934C353}">
      <dgm:prSet/>
      <dgm:spPr/>
      <dgm:t>
        <a:bodyPr/>
        <a:lstStyle/>
        <a:p>
          <a:pPr algn="ctr"/>
          <a:endParaRPr lang="hu-HU"/>
        </a:p>
      </dgm:t>
    </dgm:pt>
    <dgm:pt modelId="{6E44753C-C14F-4D52-A35F-C2BE3B7A4799}">
      <dgm:prSet phldrT="[Szöveg]" custT="1"/>
      <dgm:spPr>
        <a:solidFill>
          <a:schemeClr val="accent6">
            <a:lumMod val="40000"/>
            <a:lumOff val="6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ctr"/>
          <a:r>
            <a:rPr lang="hu-HU" sz="1050" b="1"/>
            <a:t>OTDK</a:t>
          </a:r>
          <a:r>
            <a:rPr lang="hu-HU" sz="1050"/>
            <a:t> </a:t>
          </a:r>
          <a:r>
            <a:rPr lang="hu-HU" sz="1050" b="1"/>
            <a:t>nevezés a nevezési időszakban</a:t>
          </a:r>
        </a:p>
      </dgm:t>
    </dgm:pt>
    <dgm:pt modelId="{A60AD816-99C6-40A6-9F0B-38138CF93086}" type="parTrans" cxnId="{264D1CD6-8FAD-42BA-A0B5-319BD97C6C4D}">
      <dgm:prSet/>
      <dgm:spPr/>
      <dgm:t>
        <a:bodyPr/>
        <a:lstStyle/>
        <a:p>
          <a:pPr algn="ctr"/>
          <a:endParaRPr lang="hu-HU"/>
        </a:p>
      </dgm:t>
    </dgm:pt>
    <dgm:pt modelId="{9111D00F-CAFF-40B3-8D90-19B1E8085444}" type="sibTrans" cxnId="{264D1CD6-8FAD-42BA-A0B5-319BD97C6C4D}">
      <dgm:prSet/>
      <dgm:spPr/>
      <dgm:t>
        <a:bodyPr/>
        <a:lstStyle/>
        <a:p>
          <a:pPr algn="ctr"/>
          <a:endParaRPr lang="hu-HU"/>
        </a:p>
      </dgm:t>
    </dgm:pt>
    <dgm:pt modelId="{B92788E4-3748-44B3-99D7-4C7CB2019AE1}">
      <dgm:prSet phldrT="[Szöveg]" custT="1"/>
      <dgm:spPr/>
      <dgm:t>
        <a:bodyPr/>
        <a:lstStyle/>
        <a:p>
          <a:pPr algn="ctr"/>
          <a:r>
            <a:rPr lang="hu-HU" sz="1050" b="1" i="0"/>
            <a:t>35. OTDK Konferencián való részvétel a javasolt szekcióban</a:t>
          </a:r>
        </a:p>
      </dgm:t>
    </dgm:pt>
    <dgm:pt modelId="{5FF3B9ED-40B4-4C95-996F-0B2B378C42BD}" type="parTrans" cxnId="{05E26D70-7B35-4F19-A6AD-5E10970A8066}">
      <dgm:prSet/>
      <dgm:spPr/>
      <dgm:t>
        <a:bodyPr/>
        <a:lstStyle/>
        <a:p>
          <a:pPr algn="ctr"/>
          <a:endParaRPr lang="hu-HU"/>
        </a:p>
      </dgm:t>
    </dgm:pt>
    <dgm:pt modelId="{C5CA9D08-F6B3-489B-9269-C4CE295CC941}" type="sibTrans" cxnId="{05E26D70-7B35-4F19-A6AD-5E10970A8066}">
      <dgm:prSet/>
      <dgm:spPr/>
      <dgm:t>
        <a:bodyPr/>
        <a:lstStyle/>
        <a:p>
          <a:pPr algn="ctr"/>
          <a:endParaRPr lang="hu-HU"/>
        </a:p>
      </dgm:t>
    </dgm:pt>
    <dgm:pt modelId="{09A83E5B-75DF-40B9-8B47-8872F5151CB2}" type="pres">
      <dgm:prSet presAssocID="{2EBFF393-B840-47AB-8E7C-7B251192AC1C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E91260A3-C381-467C-970E-7E34867C8F38}" type="pres">
      <dgm:prSet presAssocID="{E5003C2C-EC68-453D-9FFE-7B579604F133}" presName="node" presStyleLbl="node1" presStyleIdx="0" presStyleCnt="7" custScaleX="14425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8A686972-2B1E-4AF2-9D1C-7B68FDD7B6D9}" type="pres">
      <dgm:prSet presAssocID="{1978075A-128B-4CA9-8917-E99AE03EFC5E}" presName="sibTrans" presStyleLbl="sibTrans2D1" presStyleIdx="0" presStyleCnt="6"/>
      <dgm:spPr/>
      <dgm:t>
        <a:bodyPr/>
        <a:lstStyle/>
        <a:p>
          <a:endParaRPr lang="hu-HU"/>
        </a:p>
      </dgm:t>
    </dgm:pt>
    <dgm:pt modelId="{5459266D-8D4B-4F80-ADC8-BD7F92DB12CE}" type="pres">
      <dgm:prSet presAssocID="{1978075A-128B-4CA9-8917-E99AE03EFC5E}" presName="connectorText" presStyleLbl="sibTrans2D1" presStyleIdx="0" presStyleCnt="6"/>
      <dgm:spPr/>
      <dgm:t>
        <a:bodyPr/>
        <a:lstStyle/>
        <a:p>
          <a:endParaRPr lang="hu-HU"/>
        </a:p>
      </dgm:t>
    </dgm:pt>
    <dgm:pt modelId="{4960C72E-B831-409B-9CEE-ED9FED1A98CD}" type="pres">
      <dgm:prSet presAssocID="{C173AF69-6A6F-480E-B6AE-B33E28D57B12}" presName="node" presStyleLbl="node1" presStyleIdx="1" presStyleCnt="7" custScaleX="14425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9518A51B-631C-4BCD-9E51-3F886392E781}" type="pres">
      <dgm:prSet presAssocID="{7B09F8A2-F97E-48D7-870A-7F679FEE0AEC}" presName="sibTrans" presStyleLbl="sibTrans2D1" presStyleIdx="1" presStyleCnt="6"/>
      <dgm:spPr/>
      <dgm:t>
        <a:bodyPr/>
        <a:lstStyle/>
        <a:p>
          <a:endParaRPr lang="hu-HU"/>
        </a:p>
      </dgm:t>
    </dgm:pt>
    <dgm:pt modelId="{B9001607-4EFB-49BA-B327-378F8F3A8F19}" type="pres">
      <dgm:prSet presAssocID="{7B09F8A2-F97E-48D7-870A-7F679FEE0AEC}" presName="connectorText" presStyleLbl="sibTrans2D1" presStyleIdx="1" presStyleCnt="6"/>
      <dgm:spPr/>
      <dgm:t>
        <a:bodyPr/>
        <a:lstStyle/>
        <a:p>
          <a:endParaRPr lang="hu-HU"/>
        </a:p>
      </dgm:t>
    </dgm:pt>
    <dgm:pt modelId="{BB3F192E-D492-4537-B000-2C7EF956647C}" type="pres">
      <dgm:prSet presAssocID="{46D1578C-4226-448B-961A-8B4D497B8474}" presName="node" presStyleLbl="node1" presStyleIdx="2" presStyleCnt="7" custScaleX="14425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92044BF5-5ADA-4DEF-AF08-0D3B6A7360DD}" type="pres">
      <dgm:prSet presAssocID="{0D85D45C-8C10-4FC2-A42D-D5605E27D234}" presName="sibTrans" presStyleLbl="sibTrans2D1" presStyleIdx="2" presStyleCnt="6"/>
      <dgm:spPr/>
      <dgm:t>
        <a:bodyPr/>
        <a:lstStyle/>
        <a:p>
          <a:endParaRPr lang="hu-HU"/>
        </a:p>
      </dgm:t>
    </dgm:pt>
    <dgm:pt modelId="{9CF4C5D7-8964-4042-8A7D-0C6F10BAC612}" type="pres">
      <dgm:prSet presAssocID="{0D85D45C-8C10-4FC2-A42D-D5605E27D234}" presName="connectorText" presStyleLbl="sibTrans2D1" presStyleIdx="2" presStyleCnt="6"/>
      <dgm:spPr/>
      <dgm:t>
        <a:bodyPr/>
        <a:lstStyle/>
        <a:p>
          <a:endParaRPr lang="hu-HU"/>
        </a:p>
      </dgm:t>
    </dgm:pt>
    <dgm:pt modelId="{71A3ECBC-477B-4D00-89D9-B93FE64B6E83}" type="pres">
      <dgm:prSet presAssocID="{F59E73EA-E1D4-47A7-B751-709D9A72936D}" presName="node" presStyleLbl="node1" presStyleIdx="3" presStyleCnt="7" custScaleX="14425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15C43704-9809-406D-805E-EF612F56EB5B}" type="pres">
      <dgm:prSet presAssocID="{18D48EF4-D746-45E9-AE06-68BCCE35F0B8}" presName="sibTrans" presStyleLbl="sibTrans2D1" presStyleIdx="3" presStyleCnt="6"/>
      <dgm:spPr/>
      <dgm:t>
        <a:bodyPr/>
        <a:lstStyle/>
        <a:p>
          <a:endParaRPr lang="hu-HU"/>
        </a:p>
      </dgm:t>
    </dgm:pt>
    <dgm:pt modelId="{87A11C02-E304-4996-9974-75EC1694C256}" type="pres">
      <dgm:prSet presAssocID="{18D48EF4-D746-45E9-AE06-68BCCE35F0B8}" presName="connectorText" presStyleLbl="sibTrans2D1" presStyleIdx="3" presStyleCnt="6"/>
      <dgm:spPr/>
      <dgm:t>
        <a:bodyPr/>
        <a:lstStyle/>
        <a:p>
          <a:endParaRPr lang="hu-HU"/>
        </a:p>
      </dgm:t>
    </dgm:pt>
    <dgm:pt modelId="{A3040BF6-480E-4051-BD07-0709A53E80FA}" type="pres">
      <dgm:prSet presAssocID="{1AF52AD4-02ED-49F5-BE23-01566C515A12}" presName="node" presStyleLbl="node1" presStyleIdx="4" presStyleCnt="7" custScaleX="14425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FB7463F0-6125-493F-A5D2-110FEDEC2A88}" type="pres">
      <dgm:prSet presAssocID="{D6EAF254-CD37-47B7-9F28-2690EC03878C}" presName="sibTrans" presStyleLbl="sibTrans2D1" presStyleIdx="4" presStyleCnt="6"/>
      <dgm:spPr/>
      <dgm:t>
        <a:bodyPr/>
        <a:lstStyle/>
        <a:p>
          <a:endParaRPr lang="hu-HU"/>
        </a:p>
      </dgm:t>
    </dgm:pt>
    <dgm:pt modelId="{379FF60D-0FDB-42BB-B33F-7BE9898DBEF0}" type="pres">
      <dgm:prSet presAssocID="{D6EAF254-CD37-47B7-9F28-2690EC03878C}" presName="connectorText" presStyleLbl="sibTrans2D1" presStyleIdx="4" presStyleCnt="6"/>
      <dgm:spPr/>
      <dgm:t>
        <a:bodyPr/>
        <a:lstStyle/>
        <a:p>
          <a:endParaRPr lang="hu-HU"/>
        </a:p>
      </dgm:t>
    </dgm:pt>
    <dgm:pt modelId="{D3B1E946-84C8-40B7-8F9E-726D42375058}" type="pres">
      <dgm:prSet presAssocID="{6E44753C-C14F-4D52-A35F-C2BE3B7A4799}" presName="node" presStyleLbl="node1" presStyleIdx="5" presStyleCnt="7" custScaleX="14425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58F08611-964E-436D-8FAC-0F17B9E8ACCF}" type="pres">
      <dgm:prSet presAssocID="{9111D00F-CAFF-40B3-8D90-19B1E8085444}" presName="sibTrans" presStyleLbl="sibTrans2D1" presStyleIdx="5" presStyleCnt="6"/>
      <dgm:spPr/>
      <dgm:t>
        <a:bodyPr/>
        <a:lstStyle/>
        <a:p>
          <a:endParaRPr lang="hu-HU"/>
        </a:p>
      </dgm:t>
    </dgm:pt>
    <dgm:pt modelId="{35692BA9-A635-451E-8796-C67C7AF3615A}" type="pres">
      <dgm:prSet presAssocID="{9111D00F-CAFF-40B3-8D90-19B1E8085444}" presName="connectorText" presStyleLbl="sibTrans2D1" presStyleIdx="5" presStyleCnt="6"/>
      <dgm:spPr/>
      <dgm:t>
        <a:bodyPr/>
        <a:lstStyle/>
        <a:p>
          <a:endParaRPr lang="hu-HU"/>
        </a:p>
      </dgm:t>
    </dgm:pt>
    <dgm:pt modelId="{E8B5313C-9E0E-43E7-83A3-E8A21C379A9B}" type="pres">
      <dgm:prSet presAssocID="{B92788E4-3748-44B3-99D7-4C7CB2019AE1}" presName="node" presStyleLbl="node1" presStyleIdx="6" presStyleCnt="7" custScaleX="144184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E68BCDE8-29DC-4817-9AC9-FBDE6DB7EB80}" type="presOf" srcId="{18D48EF4-D746-45E9-AE06-68BCCE35F0B8}" destId="{87A11C02-E304-4996-9974-75EC1694C256}" srcOrd="1" destOrd="0" presId="urn:microsoft.com/office/officeart/2005/8/layout/process2"/>
    <dgm:cxn modelId="{39F82A18-40D8-404A-8302-6B872A00D0C9}" type="presOf" srcId="{1978075A-128B-4CA9-8917-E99AE03EFC5E}" destId="{8A686972-2B1E-4AF2-9D1C-7B68FDD7B6D9}" srcOrd="0" destOrd="0" presId="urn:microsoft.com/office/officeart/2005/8/layout/process2"/>
    <dgm:cxn modelId="{E6E9DB3C-F4D3-4F3B-B614-31DD48973546}" type="presOf" srcId="{6E44753C-C14F-4D52-A35F-C2BE3B7A4799}" destId="{D3B1E946-84C8-40B7-8F9E-726D42375058}" srcOrd="0" destOrd="0" presId="urn:microsoft.com/office/officeart/2005/8/layout/process2"/>
    <dgm:cxn modelId="{79FC6551-0E0C-4A72-8DCC-9B7B62A673C4}" type="presOf" srcId="{7B09F8A2-F97E-48D7-870A-7F679FEE0AEC}" destId="{B9001607-4EFB-49BA-B327-378F8F3A8F19}" srcOrd="1" destOrd="0" presId="urn:microsoft.com/office/officeart/2005/8/layout/process2"/>
    <dgm:cxn modelId="{8B97DE39-D963-41BD-BD83-2B551311E406}" type="presOf" srcId="{D6EAF254-CD37-47B7-9F28-2690EC03878C}" destId="{FB7463F0-6125-493F-A5D2-110FEDEC2A88}" srcOrd="0" destOrd="0" presId="urn:microsoft.com/office/officeart/2005/8/layout/process2"/>
    <dgm:cxn modelId="{8FADAF25-18CF-4265-98C6-A27EC1AD2902}" type="presOf" srcId="{C173AF69-6A6F-480E-B6AE-B33E28D57B12}" destId="{4960C72E-B831-409B-9CEE-ED9FED1A98CD}" srcOrd="0" destOrd="0" presId="urn:microsoft.com/office/officeart/2005/8/layout/process2"/>
    <dgm:cxn modelId="{7EB35988-048B-461A-92F1-94FD48946882}" type="presOf" srcId="{7B09F8A2-F97E-48D7-870A-7F679FEE0AEC}" destId="{9518A51B-631C-4BCD-9E51-3F886392E781}" srcOrd="0" destOrd="0" presId="urn:microsoft.com/office/officeart/2005/8/layout/process2"/>
    <dgm:cxn modelId="{41134980-33C6-46C8-BD06-46A5A24D3E1B}" srcId="{2EBFF393-B840-47AB-8E7C-7B251192AC1C}" destId="{C173AF69-6A6F-480E-B6AE-B33E28D57B12}" srcOrd="1" destOrd="0" parTransId="{5FD89055-851E-4447-811E-7E3AA85A3976}" sibTransId="{7B09F8A2-F97E-48D7-870A-7F679FEE0AEC}"/>
    <dgm:cxn modelId="{A2B6D38D-6D89-48F3-B430-45B7058FF72E}" type="presOf" srcId="{46D1578C-4226-448B-961A-8B4D497B8474}" destId="{BB3F192E-D492-4537-B000-2C7EF956647C}" srcOrd="0" destOrd="0" presId="urn:microsoft.com/office/officeart/2005/8/layout/process2"/>
    <dgm:cxn modelId="{24EA3675-F175-439F-BA84-12BD63B724D8}" type="presOf" srcId="{18D48EF4-D746-45E9-AE06-68BCCE35F0B8}" destId="{15C43704-9809-406D-805E-EF612F56EB5B}" srcOrd="0" destOrd="0" presId="urn:microsoft.com/office/officeart/2005/8/layout/process2"/>
    <dgm:cxn modelId="{616A2C97-F740-474C-A525-3EC9954EEFF9}" type="presOf" srcId="{0D85D45C-8C10-4FC2-A42D-D5605E27D234}" destId="{9CF4C5D7-8964-4042-8A7D-0C6F10BAC612}" srcOrd="1" destOrd="0" presId="urn:microsoft.com/office/officeart/2005/8/layout/process2"/>
    <dgm:cxn modelId="{71F9D7DD-BFBB-4899-8A2C-C5EE31D7F182}" type="presOf" srcId="{F59E73EA-E1D4-47A7-B751-709D9A72936D}" destId="{71A3ECBC-477B-4D00-89D9-B93FE64B6E83}" srcOrd="0" destOrd="0" presId="urn:microsoft.com/office/officeart/2005/8/layout/process2"/>
    <dgm:cxn modelId="{8BF9DDBF-6177-4381-BBE8-351A9BB7DB63}" srcId="{2EBFF393-B840-47AB-8E7C-7B251192AC1C}" destId="{46D1578C-4226-448B-961A-8B4D497B8474}" srcOrd="2" destOrd="0" parTransId="{551EA6F6-1EDA-4B5C-BC3A-24ABBB0A6E26}" sibTransId="{0D85D45C-8C10-4FC2-A42D-D5605E27D234}"/>
    <dgm:cxn modelId="{CCF20509-B373-4A3B-A61A-C154EA99A376}" type="presOf" srcId="{9111D00F-CAFF-40B3-8D90-19B1E8085444}" destId="{58F08611-964E-436D-8FAC-0F17B9E8ACCF}" srcOrd="0" destOrd="0" presId="urn:microsoft.com/office/officeart/2005/8/layout/process2"/>
    <dgm:cxn modelId="{C33CB1EC-4D8E-445E-8F1B-78D5445F841C}" type="presOf" srcId="{1AF52AD4-02ED-49F5-BE23-01566C515A12}" destId="{A3040BF6-480E-4051-BD07-0709A53E80FA}" srcOrd="0" destOrd="0" presId="urn:microsoft.com/office/officeart/2005/8/layout/process2"/>
    <dgm:cxn modelId="{51C06CF9-E8BD-4DAB-8503-1B3835D49FBB}" type="presOf" srcId="{E5003C2C-EC68-453D-9FFE-7B579604F133}" destId="{E91260A3-C381-467C-970E-7E34867C8F38}" srcOrd="0" destOrd="0" presId="urn:microsoft.com/office/officeart/2005/8/layout/process2"/>
    <dgm:cxn modelId="{AAA721B5-92A4-4F7F-896B-86FC041F35DE}" srcId="{2EBFF393-B840-47AB-8E7C-7B251192AC1C}" destId="{F59E73EA-E1D4-47A7-B751-709D9A72936D}" srcOrd="3" destOrd="0" parTransId="{A23185BE-EED2-4E58-A913-09240BC20DD1}" sibTransId="{18D48EF4-D746-45E9-AE06-68BCCE35F0B8}"/>
    <dgm:cxn modelId="{05E26D70-7B35-4F19-A6AD-5E10970A8066}" srcId="{2EBFF393-B840-47AB-8E7C-7B251192AC1C}" destId="{B92788E4-3748-44B3-99D7-4C7CB2019AE1}" srcOrd="6" destOrd="0" parTransId="{5FF3B9ED-40B4-4C95-996F-0B2B378C42BD}" sibTransId="{C5CA9D08-F6B3-489B-9269-C4CE295CC941}"/>
    <dgm:cxn modelId="{C451897E-EBC7-40EF-8E8C-632F0F6E5DDF}" type="presOf" srcId="{B92788E4-3748-44B3-99D7-4C7CB2019AE1}" destId="{E8B5313C-9E0E-43E7-83A3-E8A21C379A9B}" srcOrd="0" destOrd="0" presId="urn:microsoft.com/office/officeart/2005/8/layout/process2"/>
    <dgm:cxn modelId="{92F76EAA-A716-4C0E-B4E7-CAFB5602AF45}" type="presOf" srcId="{D6EAF254-CD37-47B7-9F28-2690EC03878C}" destId="{379FF60D-0FDB-42BB-B33F-7BE9898DBEF0}" srcOrd="1" destOrd="0" presId="urn:microsoft.com/office/officeart/2005/8/layout/process2"/>
    <dgm:cxn modelId="{0EF6CAF9-CFEF-4B7F-A07E-60578FE84EAC}" type="presOf" srcId="{1978075A-128B-4CA9-8917-E99AE03EFC5E}" destId="{5459266D-8D4B-4F80-ADC8-BD7F92DB12CE}" srcOrd="1" destOrd="0" presId="urn:microsoft.com/office/officeart/2005/8/layout/process2"/>
    <dgm:cxn modelId="{264D1CD6-8FAD-42BA-A0B5-319BD97C6C4D}" srcId="{2EBFF393-B840-47AB-8E7C-7B251192AC1C}" destId="{6E44753C-C14F-4D52-A35F-C2BE3B7A4799}" srcOrd="5" destOrd="0" parTransId="{A60AD816-99C6-40A6-9F0B-38138CF93086}" sibTransId="{9111D00F-CAFF-40B3-8D90-19B1E8085444}"/>
    <dgm:cxn modelId="{AB89E394-FF56-4274-9B99-1A195F65BB5D}" type="presOf" srcId="{9111D00F-CAFF-40B3-8D90-19B1E8085444}" destId="{35692BA9-A635-451E-8796-C67C7AF3615A}" srcOrd="1" destOrd="0" presId="urn:microsoft.com/office/officeart/2005/8/layout/process2"/>
    <dgm:cxn modelId="{A9EF221D-8258-4F12-9ABE-B17BBB7BF071}" srcId="{2EBFF393-B840-47AB-8E7C-7B251192AC1C}" destId="{E5003C2C-EC68-453D-9FFE-7B579604F133}" srcOrd="0" destOrd="0" parTransId="{C819DF34-6932-4A2E-B73D-D3D43B048CF2}" sibTransId="{1978075A-128B-4CA9-8917-E99AE03EFC5E}"/>
    <dgm:cxn modelId="{E7A59770-1A79-453D-B59C-8ECF5934C353}" srcId="{2EBFF393-B840-47AB-8E7C-7B251192AC1C}" destId="{1AF52AD4-02ED-49F5-BE23-01566C515A12}" srcOrd="4" destOrd="0" parTransId="{7B31AE43-CF20-4538-9C3E-D0F6107E93AF}" sibTransId="{D6EAF254-CD37-47B7-9F28-2690EC03878C}"/>
    <dgm:cxn modelId="{4567AE8F-F758-4F18-9041-2EA68D2EC720}" type="presOf" srcId="{0D85D45C-8C10-4FC2-A42D-D5605E27D234}" destId="{92044BF5-5ADA-4DEF-AF08-0D3B6A7360DD}" srcOrd="0" destOrd="0" presId="urn:microsoft.com/office/officeart/2005/8/layout/process2"/>
    <dgm:cxn modelId="{AEDBCEEF-DC37-4096-935D-5891DF330022}" type="presOf" srcId="{2EBFF393-B840-47AB-8E7C-7B251192AC1C}" destId="{09A83E5B-75DF-40B9-8B47-8872F5151CB2}" srcOrd="0" destOrd="0" presId="urn:microsoft.com/office/officeart/2005/8/layout/process2"/>
    <dgm:cxn modelId="{A48BE395-0FF6-45C5-96B1-9859130CB437}" type="presParOf" srcId="{09A83E5B-75DF-40B9-8B47-8872F5151CB2}" destId="{E91260A3-C381-467C-970E-7E34867C8F38}" srcOrd="0" destOrd="0" presId="urn:microsoft.com/office/officeart/2005/8/layout/process2"/>
    <dgm:cxn modelId="{E93B90F8-64E0-4A91-B6C3-230CE46C7E1D}" type="presParOf" srcId="{09A83E5B-75DF-40B9-8B47-8872F5151CB2}" destId="{8A686972-2B1E-4AF2-9D1C-7B68FDD7B6D9}" srcOrd="1" destOrd="0" presId="urn:microsoft.com/office/officeart/2005/8/layout/process2"/>
    <dgm:cxn modelId="{C0066057-0C57-477A-BBC6-62D1FC6536EF}" type="presParOf" srcId="{8A686972-2B1E-4AF2-9D1C-7B68FDD7B6D9}" destId="{5459266D-8D4B-4F80-ADC8-BD7F92DB12CE}" srcOrd="0" destOrd="0" presId="urn:microsoft.com/office/officeart/2005/8/layout/process2"/>
    <dgm:cxn modelId="{84BA90D7-4387-4ADF-87D8-39DE126741BC}" type="presParOf" srcId="{09A83E5B-75DF-40B9-8B47-8872F5151CB2}" destId="{4960C72E-B831-409B-9CEE-ED9FED1A98CD}" srcOrd="2" destOrd="0" presId="urn:microsoft.com/office/officeart/2005/8/layout/process2"/>
    <dgm:cxn modelId="{BA2EBC0F-E03D-4BC9-9E4C-21ADACE39340}" type="presParOf" srcId="{09A83E5B-75DF-40B9-8B47-8872F5151CB2}" destId="{9518A51B-631C-4BCD-9E51-3F886392E781}" srcOrd="3" destOrd="0" presId="urn:microsoft.com/office/officeart/2005/8/layout/process2"/>
    <dgm:cxn modelId="{40A39C7A-D5D7-4CF1-BB8C-356C8F458E1E}" type="presParOf" srcId="{9518A51B-631C-4BCD-9E51-3F886392E781}" destId="{B9001607-4EFB-49BA-B327-378F8F3A8F19}" srcOrd="0" destOrd="0" presId="urn:microsoft.com/office/officeart/2005/8/layout/process2"/>
    <dgm:cxn modelId="{1AC85BD7-5190-4E8F-9A04-DFBA84EC0E39}" type="presParOf" srcId="{09A83E5B-75DF-40B9-8B47-8872F5151CB2}" destId="{BB3F192E-D492-4537-B000-2C7EF956647C}" srcOrd="4" destOrd="0" presId="urn:microsoft.com/office/officeart/2005/8/layout/process2"/>
    <dgm:cxn modelId="{A9758B26-FC65-47B2-9136-9FD99AF21708}" type="presParOf" srcId="{09A83E5B-75DF-40B9-8B47-8872F5151CB2}" destId="{92044BF5-5ADA-4DEF-AF08-0D3B6A7360DD}" srcOrd="5" destOrd="0" presId="urn:microsoft.com/office/officeart/2005/8/layout/process2"/>
    <dgm:cxn modelId="{F324E995-58F5-4408-8282-F18662FD8742}" type="presParOf" srcId="{92044BF5-5ADA-4DEF-AF08-0D3B6A7360DD}" destId="{9CF4C5D7-8964-4042-8A7D-0C6F10BAC612}" srcOrd="0" destOrd="0" presId="urn:microsoft.com/office/officeart/2005/8/layout/process2"/>
    <dgm:cxn modelId="{4BE09ECD-4C6F-42A2-BDBA-6BF14958A473}" type="presParOf" srcId="{09A83E5B-75DF-40B9-8B47-8872F5151CB2}" destId="{71A3ECBC-477B-4D00-89D9-B93FE64B6E83}" srcOrd="6" destOrd="0" presId="urn:microsoft.com/office/officeart/2005/8/layout/process2"/>
    <dgm:cxn modelId="{0447EE25-4EBD-48D7-AE94-FEBA94BAAF1B}" type="presParOf" srcId="{09A83E5B-75DF-40B9-8B47-8872F5151CB2}" destId="{15C43704-9809-406D-805E-EF612F56EB5B}" srcOrd="7" destOrd="0" presId="urn:microsoft.com/office/officeart/2005/8/layout/process2"/>
    <dgm:cxn modelId="{D702647C-93E4-47FD-9988-8055A0CAFFD2}" type="presParOf" srcId="{15C43704-9809-406D-805E-EF612F56EB5B}" destId="{87A11C02-E304-4996-9974-75EC1694C256}" srcOrd="0" destOrd="0" presId="urn:microsoft.com/office/officeart/2005/8/layout/process2"/>
    <dgm:cxn modelId="{5C139DBE-2295-4269-A706-7C6398912033}" type="presParOf" srcId="{09A83E5B-75DF-40B9-8B47-8872F5151CB2}" destId="{A3040BF6-480E-4051-BD07-0709A53E80FA}" srcOrd="8" destOrd="0" presId="urn:microsoft.com/office/officeart/2005/8/layout/process2"/>
    <dgm:cxn modelId="{99889523-1EF4-4170-A629-514E5CAB09EB}" type="presParOf" srcId="{09A83E5B-75DF-40B9-8B47-8872F5151CB2}" destId="{FB7463F0-6125-493F-A5D2-110FEDEC2A88}" srcOrd="9" destOrd="0" presId="urn:microsoft.com/office/officeart/2005/8/layout/process2"/>
    <dgm:cxn modelId="{BF167AEE-ECB5-41B9-80B8-322CB64F09D7}" type="presParOf" srcId="{FB7463F0-6125-493F-A5D2-110FEDEC2A88}" destId="{379FF60D-0FDB-42BB-B33F-7BE9898DBEF0}" srcOrd="0" destOrd="0" presId="urn:microsoft.com/office/officeart/2005/8/layout/process2"/>
    <dgm:cxn modelId="{96211F05-BE47-4E7A-A3F9-D8E09234835C}" type="presParOf" srcId="{09A83E5B-75DF-40B9-8B47-8872F5151CB2}" destId="{D3B1E946-84C8-40B7-8F9E-726D42375058}" srcOrd="10" destOrd="0" presId="urn:microsoft.com/office/officeart/2005/8/layout/process2"/>
    <dgm:cxn modelId="{04B647ED-C320-453E-A480-652AE8A20CBB}" type="presParOf" srcId="{09A83E5B-75DF-40B9-8B47-8872F5151CB2}" destId="{58F08611-964E-436D-8FAC-0F17B9E8ACCF}" srcOrd="11" destOrd="0" presId="urn:microsoft.com/office/officeart/2005/8/layout/process2"/>
    <dgm:cxn modelId="{8AF281A6-A371-4EA9-8B9B-2B30F852B7D2}" type="presParOf" srcId="{58F08611-964E-436D-8FAC-0F17B9E8ACCF}" destId="{35692BA9-A635-451E-8796-C67C7AF3615A}" srcOrd="0" destOrd="0" presId="urn:microsoft.com/office/officeart/2005/8/layout/process2"/>
    <dgm:cxn modelId="{064C075B-B15D-4914-B79F-AA0B577BCE8A}" type="presParOf" srcId="{09A83E5B-75DF-40B9-8B47-8872F5151CB2}" destId="{E8B5313C-9E0E-43E7-83A3-E8A21C379A9B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1260A3-C381-467C-970E-7E34867C8F38}">
      <dsp:nvSpPr>
        <dsp:cNvPr id="0" name=""/>
        <dsp:cNvSpPr/>
      </dsp:nvSpPr>
      <dsp:spPr>
        <a:xfrm>
          <a:off x="173460" y="2757"/>
          <a:ext cx="2604559" cy="4513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50" b="1" kern="1200"/>
            <a:t>Érdeklődés a TDK munka iránt</a:t>
          </a:r>
        </a:p>
      </dsp:txBody>
      <dsp:txXfrm>
        <a:off x="186680" y="15977"/>
        <a:ext cx="2578119" cy="424937"/>
      </dsp:txXfrm>
    </dsp:sp>
    <dsp:sp modelId="{8A686972-2B1E-4AF2-9D1C-7B68FDD7B6D9}">
      <dsp:nvSpPr>
        <dsp:cNvPr id="0" name=""/>
        <dsp:cNvSpPr/>
      </dsp:nvSpPr>
      <dsp:spPr>
        <a:xfrm rot="5400000">
          <a:off x="1391106" y="465420"/>
          <a:ext cx="169266" cy="2031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 rot="-5400000">
        <a:off x="1414803" y="482347"/>
        <a:ext cx="121872" cy="118486"/>
      </dsp:txXfrm>
    </dsp:sp>
    <dsp:sp modelId="{4960C72E-B831-409B-9CEE-ED9FED1A98CD}">
      <dsp:nvSpPr>
        <dsp:cNvPr id="0" name=""/>
        <dsp:cNvSpPr/>
      </dsp:nvSpPr>
      <dsp:spPr>
        <a:xfrm>
          <a:off x="173460" y="679824"/>
          <a:ext cx="2604559" cy="4513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50" b="1" kern="1200"/>
            <a:t>Téma és témavezető választása</a:t>
          </a:r>
        </a:p>
      </dsp:txBody>
      <dsp:txXfrm>
        <a:off x="186680" y="693044"/>
        <a:ext cx="2578119" cy="424937"/>
      </dsp:txXfrm>
    </dsp:sp>
    <dsp:sp modelId="{9518A51B-631C-4BCD-9E51-3F886392E781}">
      <dsp:nvSpPr>
        <dsp:cNvPr id="0" name=""/>
        <dsp:cNvSpPr/>
      </dsp:nvSpPr>
      <dsp:spPr>
        <a:xfrm rot="5400000">
          <a:off x="1391106" y="1142487"/>
          <a:ext cx="169266" cy="2031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 rot="-5400000">
        <a:off x="1414803" y="1159414"/>
        <a:ext cx="121872" cy="118486"/>
      </dsp:txXfrm>
    </dsp:sp>
    <dsp:sp modelId="{BB3F192E-D492-4537-B000-2C7EF956647C}">
      <dsp:nvSpPr>
        <dsp:cNvPr id="0" name=""/>
        <dsp:cNvSpPr/>
      </dsp:nvSpPr>
      <dsp:spPr>
        <a:xfrm>
          <a:off x="173460" y="1356891"/>
          <a:ext cx="2604559" cy="4513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50" b="1" kern="1200"/>
            <a:t>TDK munka folytatása és a dolgozat elkészítése</a:t>
          </a:r>
        </a:p>
      </dsp:txBody>
      <dsp:txXfrm>
        <a:off x="186680" y="1370111"/>
        <a:ext cx="2578119" cy="424937"/>
      </dsp:txXfrm>
    </dsp:sp>
    <dsp:sp modelId="{92044BF5-5ADA-4DEF-AF08-0D3B6A7360DD}">
      <dsp:nvSpPr>
        <dsp:cNvPr id="0" name=""/>
        <dsp:cNvSpPr/>
      </dsp:nvSpPr>
      <dsp:spPr>
        <a:xfrm rot="5400000">
          <a:off x="1391106" y="1819554"/>
          <a:ext cx="169266" cy="2031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 rot="-5400000">
        <a:off x="1414803" y="1836481"/>
        <a:ext cx="121872" cy="118486"/>
      </dsp:txXfrm>
    </dsp:sp>
    <dsp:sp modelId="{71A3ECBC-477B-4D00-89D9-B93FE64B6E83}">
      <dsp:nvSpPr>
        <dsp:cNvPr id="0" name=""/>
        <dsp:cNvSpPr/>
      </dsp:nvSpPr>
      <dsp:spPr>
        <a:xfrm>
          <a:off x="173460" y="2033958"/>
          <a:ext cx="2604559" cy="451377"/>
        </a:xfrm>
        <a:prstGeom prst="roundRect">
          <a:avLst>
            <a:gd name="adj" fmla="val 10000"/>
          </a:avLst>
        </a:prstGeom>
        <a:solidFill>
          <a:srgbClr val="E3AFBB"/>
        </a:solidFill>
        <a:ln w="1905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50" b="1" kern="1200"/>
            <a:t>Részvétel az Intézményi OTDK-ra Kvalifikáló Konferencián</a:t>
          </a:r>
        </a:p>
      </dsp:txBody>
      <dsp:txXfrm>
        <a:off x="186680" y="2047178"/>
        <a:ext cx="2578119" cy="424937"/>
      </dsp:txXfrm>
    </dsp:sp>
    <dsp:sp modelId="{15C43704-9809-406D-805E-EF612F56EB5B}">
      <dsp:nvSpPr>
        <dsp:cNvPr id="0" name=""/>
        <dsp:cNvSpPr/>
      </dsp:nvSpPr>
      <dsp:spPr>
        <a:xfrm rot="5400000">
          <a:off x="1391106" y="2496620"/>
          <a:ext cx="169266" cy="2031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 rot="-5400000">
        <a:off x="1414803" y="2513547"/>
        <a:ext cx="121872" cy="118486"/>
      </dsp:txXfrm>
    </dsp:sp>
    <dsp:sp modelId="{A3040BF6-480E-4051-BD07-0709A53E80FA}">
      <dsp:nvSpPr>
        <dsp:cNvPr id="0" name=""/>
        <dsp:cNvSpPr/>
      </dsp:nvSpPr>
      <dsp:spPr>
        <a:xfrm>
          <a:off x="173460" y="2711025"/>
          <a:ext cx="2604559" cy="451377"/>
        </a:xfrm>
        <a:prstGeom prst="roundRect">
          <a:avLst>
            <a:gd name="adj" fmla="val 10000"/>
          </a:avLst>
        </a:prstGeom>
        <a:solidFill>
          <a:schemeClr val="tx2">
            <a:lumMod val="25000"/>
            <a:lumOff val="75000"/>
          </a:schemeClr>
        </a:solidFill>
        <a:ln w="1905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50" b="1" kern="1200"/>
            <a:t>Továbbjutás esetén a pályamunka feltöltése/ előregisztrációja az OTDT Online rendszerébe</a:t>
          </a:r>
        </a:p>
      </dsp:txBody>
      <dsp:txXfrm>
        <a:off x="186680" y="2724245"/>
        <a:ext cx="2578119" cy="424937"/>
      </dsp:txXfrm>
    </dsp:sp>
    <dsp:sp modelId="{FB7463F0-6125-493F-A5D2-110FEDEC2A88}">
      <dsp:nvSpPr>
        <dsp:cNvPr id="0" name=""/>
        <dsp:cNvSpPr/>
      </dsp:nvSpPr>
      <dsp:spPr>
        <a:xfrm rot="5400000">
          <a:off x="1391106" y="3173687"/>
          <a:ext cx="169266" cy="2031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 rot="-5400000">
        <a:off x="1414803" y="3190614"/>
        <a:ext cx="121872" cy="118486"/>
      </dsp:txXfrm>
    </dsp:sp>
    <dsp:sp modelId="{D3B1E946-84C8-40B7-8F9E-726D42375058}">
      <dsp:nvSpPr>
        <dsp:cNvPr id="0" name=""/>
        <dsp:cNvSpPr/>
      </dsp:nvSpPr>
      <dsp:spPr>
        <a:xfrm>
          <a:off x="173460" y="3388092"/>
          <a:ext cx="2604559" cy="451377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905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50" b="1" kern="1200"/>
            <a:t>OTDK</a:t>
          </a:r>
          <a:r>
            <a:rPr lang="hu-HU" sz="1050" kern="1200"/>
            <a:t> </a:t>
          </a:r>
          <a:r>
            <a:rPr lang="hu-HU" sz="1050" b="1" kern="1200"/>
            <a:t>nevezés a nevezési időszakban</a:t>
          </a:r>
        </a:p>
      </dsp:txBody>
      <dsp:txXfrm>
        <a:off x="186680" y="3401312"/>
        <a:ext cx="2578119" cy="424937"/>
      </dsp:txXfrm>
    </dsp:sp>
    <dsp:sp modelId="{58F08611-964E-436D-8FAC-0F17B9E8ACCF}">
      <dsp:nvSpPr>
        <dsp:cNvPr id="0" name=""/>
        <dsp:cNvSpPr/>
      </dsp:nvSpPr>
      <dsp:spPr>
        <a:xfrm rot="5400000">
          <a:off x="1391106" y="3850754"/>
          <a:ext cx="169266" cy="2031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 rot="-5400000">
        <a:off x="1414803" y="3867681"/>
        <a:ext cx="121872" cy="118486"/>
      </dsp:txXfrm>
    </dsp:sp>
    <dsp:sp modelId="{E8B5313C-9E0E-43E7-83A3-E8A21C379A9B}">
      <dsp:nvSpPr>
        <dsp:cNvPr id="0" name=""/>
        <dsp:cNvSpPr/>
      </dsp:nvSpPr>
      <dsp:spPr>
        <a:xfrm>
          <a:off x="174110" y="4065159"/>
          <a:ext cx="2603259" cy="4513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50" b="1" i="0" kern="1200"/>
            <a:t>35. OTDK Konferencián való részvétel a javasolt szekcióban</a:t>
          </a:r>
        </a:p>
      </dsp:txBody>
      <dsp:txXfrm>
        <a:off x="187330" y="4078379"/>
        <a:ext cx="2576819" cy="424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467678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</Template>
  <TotalTime>2</TotalTime>
  <Pages>5</Pages>
  <Words>1091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Berencsi Andrea</dc:creator>
  <cp:keywords/>
  <dc:description/>
  <cp:lastModifiedBy>Berencsi Andrea</cp:lastModifiedBy>
  <cp:revision>3</cp:revision>
  <cp:lastPrinted>2020-06-25T21:11:00Z</cp:lastPrinted>
  <dcterms:created xsi:type="dcterms:W3CDTF">2020-09-16T06:27:00Z</dcterms:created>
  <dcterms:modified xsi:type="dcterms:W3CDTF">2020-09-16T13:20:00Z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TF10002040</vt:lpwstr>
  </property>
</Properties>
</file>