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32" w:rsidRPr="000B7D1D" w:rsidRDefault="00FE1C32" w:rsidP="00FE1C32">
      <w:pPr>
        <w:ind w:left="993" w:right="1237"/>
        <w:jc w:val="center"/>
        <w:rPr>
          <w:rFonts w:ascii="Calibri Light" w:hAnsi="Calibri Light" w:cs="Calibri Light"/>
          <w:b/>
          <w:sz w:val="32"/>
        </w:rPr>
      </w:pPr>
      <w:r w:rsidRPr="000B7D1D">
        <w:rPr>
          <w:rFonts w:ascii="Calibri Light" w:hAnsi="Calibri Light" w:cs="Calibri Light"/>
          <w:b/>
          <w:sz w:val="32"/>
        </w:rPr>
        <w:t>FELHÍVÁS</w:t>
      </w:r>
    </w:p>
    <w:p w:rsidR="00FE1C32" w:rsidRPr="000B7D1D" w:rsidRDefault="00FE1C32" w:rsidP="00FE1C32">
      <w:pPr>
        <w:ind w:left="993" w:right="1237"/>
        <w:rPr>
          <w:rFonts w:ascii="Calibri Light" w:hAnsi="Calibri Light" w:cs="Calibri Light"/>
        </w:rPr>
      </w:pPr>
    </w:p>
    <w:p w:rsidR="00FE1C32" w:rsidRPr="000B7D1D" w:rsidRDefault="00FE1C32" w:rsidP="00FE1C32">
      <w:pPr>
        <w:rPr>
          <w:rFonts w:ascii="Calibri Light" w:hAnsi="Calibri Light" w:cs="Calibri Light"/>
        </w:rPr>
      </w:pPr>
    </w:p>
    <w:p w:rsidR="00FE1C32" w:rsidRDefault="00FE1C32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 xml:space="preserve">Az ELTE Bárczi Gusztáv Gyógypedagógiai Kar </w:t>
      </w:r>
      <w:r w:rsidR="007C04A4">
        <w:rPr>
          <w:rFonts w:ascii="Calibri Light" w:hAnsi="Calibri Light" w:cs="Calibri Light"/>
          <w:b/>
        </w:rPr>
        <w:t>2020</w:t>
      </w:r>
      <w:r w:rsidRPr="000B7D1D">
        <w:rPr>
          <w:rFonts w:ascii="Calibri Light" w:hAnsi="Calibri Light" w:cs="Calibri Light"/>
          <w:b/>
        </w:rPr>
        <w:t xml:space="preserve">. </w:t>
      </w:r>
      <w:r w:rsidR="000B7D1D" w:rsidRPr="000B7D1D">
        <w:rPr>
          <w:rFonts w:ascii="Calibri Light" w:hAnsi="Calibri Light" w:cs="Calibri Light"/>
          <w:b/>
        </w:rPr>
        <w:t>április 15</w:t>
      </w:r>
      <w:r w:rsidR="00CC2405" w:rsidRPr="000B7D1D">
        <w:rPr>
          <w:rFonts w:ascii="Calibri Light" w:hAnsi="Calibri Light" w:cs="Calibri Light"/>
          <w:b/>
        </w:rPr>
        <w:t>-é</w:t>
      </w:r>
      <w:r w:rsidRPr="000B7D1D">
        <w:rPr>
          <w:rFonts w:ascii="Calibri Light" w:hAnsi="Calibri Light" w:cs="Calibri Light"/>
          <w:b/>
        </w:rPr>
        <w:t>n</w:t>
      </w:r>
      <w:r w:rsidR="000B7D1D" w:rsidRPr="000B7D1D">
        <w:rPr>
          <w:rFonts w:ascii="Calibri Light" w:hAnsi="Calibri Light" w:cs="Calibri Light"/>
          <w:b/>
        </w:rPr>
        <w:t>, szerdán</w:t>
      </w:r>
      <w:r w:rsidR="000B7D1D" w:rsidRPr="000B7D1D">
        <w:rPr>
          <w:rFonts w:ascii="Calibri Light" w:hAnsi="Calibri Light" w:cs="Calibri Light"/>
        </w:rPr>
        <w:t xml:space="preserve"> délután az </w:t>
      </w:r>
      <w:r w:rsidR="000B7D1D" w:rsidRPr="000B7D1D">
        <w:rPr>
          <w:rFonts w:ascii="Calibri Light" w:hAnsi="Calibri Light" w:cs="Calibri Light"/>
          <w:b/>
        </w:rPr>
        <w:t>A/67</w:t>
      </w:r>
      <w:r w:rsidR="000B7D1D" w:rsidRPr="000B7D1D">
        <w:rPr>
          <w:rFonts w:ascii="Calibri Light" w:hAnsi="Calibri Light" w:cs="Calibri Light"/>
        </w:rPr>
        <w:t>-es teremben rendezi a 2021</w:t>
      </w:r>
      <w:r w:rsidRPr="000B7D1D">
        <w:rPr>
          <w:rFonts w:ascii="Calibri Light" w:hAnsi="Calibri Light" w:cs="Calibri Light"/>
        </w:rPr>
        <w:t>. évi Országos Tudományos Diákköri Konferenciára kvalifikáló házi Konferenciáját.</w:t>
      </w:r>
    </w:p>
    <w:p w:rsid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Jelentkezni az alábbi feltételekkel lehet:</w:t>
      </w:r>
    </w:p>
    <w:p w:rsidR="000B7D1D" w:rsidRP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0B7D1D" w:rsidRPr="000B7D1D" w:rsidRDefault="000B7D1D" w:rsidP="000B7D1D">
      <w:pPr>
        <w:pStyle w:val="Listaszerbekezds"/>
        <w:numPr>
          <w:ilvl w:val="0"/>
          <w:numId w:val="3"/>
        </w:numPr>
        <w:spacing w:line="276" w:lineRule="auto"/>
        <w:ind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Aktív hallgatói jogviszony</w:t>
      </w:r>
    </w:p>
    <w:p w:rsidR="000B7D1D" w:rsidRPr="000B7D1D" w:rsidRDefault="000B7D1D" w:rsidP="000B7D1D">
      <w:pPr>
        <w:pStyle w:val="Listaszerbekezds"/>
        <w:numPr>
          <w:ilvl w:val="0"/>
          <w:numId w:val="3"/>
        </w:numPr>
        <w:spacing w:line="276" w:lineRule="auto"/>
        <w:ind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 xml:space="preserve">Tudományos diákköri munkát összefoglaló dolgozat elkészítése és beküldése </w:t>
      </w:r>
      <w:r w:rsidRPr="000B7D1D">
        <w:rPr>
          <w:rFonts w:ascii="Calibri Light" w:hAnsi="Calibri Light" w:cs="Calibri Light"/>
          <w:b/>
        </w:rPr>
        <w:t>2020. március 9. hétfőig</w:t>
      </w:r>
      <w:r>
        <w:rPr>
          <w:rFonts w:ascii="Calibri Light" w:hAnsi="Calibri Light" w:cs="Calibri Light"/>
          <w:b/>
        </w:rPr>
        <w:t>.</w:t>
      </w:r>
      <w:r w:rsidRPr="000B7D1D">
        <w:rPr>
          <w:rFonts w:ascii="Calibri Light" w:hAnsi="Calibri Light" w:cs="Calibri Light"/>
        </w:rPr>
        <w:t xml:space="preserve"> (Egy nyomtatott és egy elektronikus példány.)</w:t>
      </w:r>
    </w:p>
    <w:p w:rsidR="000B7D1D" w:rsidRPr="000B7D1D" w:rsidRDefault="000B7D1D" w:rsidP="000B7D1D">
      <w:pPr>
        <w:pStyle w:val="Listaszerbekezds"/>
        <w:numPr>
          <w:ilvl w:val="0"/>
          <w:numId w:val="3"/>
        </w:numPr>
        <w:spacing w:line="276" w:lineRule="auto"/>
        <w:ind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 dolgozat témájában igen, de kidolgozottságában, terjedelmében nem lehet azonos a szakdolgozattal, melyről a végzős hallgatóknak nyilatkozniuk is kell.</w:t>
      </w:r>
    </w:p>
    <w:p w:rsidR="000B7D1D" w:rsidRPr="000B7D1D" w:rsidRDefault="000B7D1D" w:rsidP="000B7D1D">
      <w:pPr>
        <w:pStyle w:val="Listaszerbekezds"/>
        <w:numPr>
          <w:ilvl w:val="0"/>
          <w:numId w:val="3"/>
        </w:numPr>
        <w:spacing w:line="276" w:lineRule="auto"/>
        <w:ind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 xml:space="preserve">A tudományos írott műveknek megfelelő felépítés 20-30 oldal terjedelemben, Times New </w:t>
      </w:r>
      <w:proofErr w:type="spellStart"/>
      <w:r w:rsidRPr="000B7D1D">
        <w:rPr>
          <w:rFonts w:ascii="Calibri Light" w:hAnsi="Calibri Light" w:cs="Calibri Light"/>
        </w:rPr>
        <w:t>Roman</w:t>
      </w:r>
      <w:proofErr w:type="spellEnd"/>
      <w:r w:rsidRPr="000B7D1D">
        <w:rPr>
          <w:rFonts w:ascii="Calibri Light" w:hAnsi="Calibri Light" w:cs="Calibri Light"/>
        </w:rPr>
        <w:t xml:space="preserve"> betűtípus, 12 betűméret; 2,5 cm margók, sorkizárt, 1,5 sorköz. (Az egyes szekciók ettől eltérhetnek, így az OTDK nevezés elnyerése esetén átszerkesztés válhat szükségessé.)</w:t>
      </w:r>
    </w:p>
    <w:p w:rsidR="00464E3D" w:rsidRDefault="00464E3D" w:rsidP="00464E3D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464E3D" w:rsidRDefault="000B7D1D" w:rsidP="00464E3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 beérkezett pályaműveket független szakmai testület bírálja. A jelölteknek a házi konferencián 15 perces, bemutatóval kísért előadásban, zsűri bizottság előtt kell az OTDK nevezés jogát megszerezni.</w:t>
      </w:r>
    </w:p>
    <w:p w:rsidR="000B7D1D" w:rsidRPr="000B7D1D" w:rsidRDefault="000B7D1D" w:rsidP="00C17957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 jelentkezé</w:t>
      </w:r>
      <w:r w:rsidR="007C04A4">
        <w:rPr>
          <w:rFonts w:ascii="Calibri Light" w:hAnsi="Calibri Light" w:cs="Calibri Light"/>
        </w:rPr>
        <w:t>seket (dolgozat megküldése) 2020</w:t>
      </w:r>
      <w:r w:rsidRPr="000B7D1D">
        <w:rPr>
          <w:rFonts w:ascii="Calibri Light" w:hAnsi="Calibri Light" w:cs="Calibri Light"/>
        </w:rPr>
        <w:t xml:space="preserve">. március 9-ig várjuk a </w:t>
      </w:r>
      <w:hyperlink r:id="rId7" w:history="1">
        <w:r w:rsidRPr="00966F48">
          <w:rPr>
            <w:rStyle w:val="Hiperhivatkozs"/>
            <w:rFonts w:ascii="Calibri Light" w:hAnsi="Calibri Light" w:cs="Calibri Light"/>
          </w:rPr>
          <w:t>berencsi.andrea@barczi.elte.hu</w:t>
        </w:r>
      </w:hyperlink>
      <w:r w:rsidRPr="000B7D1D">
        <w:rPr>
          <w:rFonts w:ascii="Calibri Light" w:hAnsi="Calibri Light" w:cs="Calibri Light"/>
        </w:rPr>
        <w:t xml:space="preserve">, illetve a </w:t>
      </w:r>
      <w:hyperlink r:id="rId8" w:history="1">
        <w:r w:rsidRPr="00966F48">
          <w:rPr>
            <w:rStyle w:val="Hiperhivatkozs"/>
            <w:rFonts w:ascii="Calibri Light" w:hAnsi="Calibri Light" w:cs="Calibri Light"/>
          </w:rPr>
          <w:t>horvath.zsuzsanna@barczi.elte.hu</w:t>
        </w:r>
      </w:hyperlink>
      <w:r>
        <w:rPr>
          <w:rFonts w:ascii="Calibri Light" w:hAnsi="Calibri Light" w:cs="Calibri Light"/>
        </w:rPr>
        <w:t xml:space="preserve"> </w:t>
      </w:r>
      <w:r w:rsidRPr="000B7D1D">
        <w:rPr>
          <w:rFonts w:ascii="Calibri Light" w:hAnsi="Calibri Light" w:cs="Calibri Light"/>
        </w:rPr>
        <w:t>e-mail címekre.</w:t>
      </w:r>
    </w:p>
    <w:p w:rsidR="000B7D1D" w:rsidRP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0B7D1D" w:rsidRPr="000B7D1D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Bővebb információ az Országos Tudományos Diákköri Tanács oldalán</w:t>
      </w:r>
      <w:r w:rsidR="007C04A4">
        <w:rPr>
          <w:rFonts w:ascii="Calibri Light" w:hAnsi="Calibri Light" w:cs="Calibri Light"/>
        </w:rPr>
        <w:t xml:space="preserve"> (</w:t>
      </w:r>
      <w:hyperlink r:id="rId9" w:history="1">
        <w:r w:rsidR="007C04A4" w:rsidRPr="00966F48">
          <w:rPr>
            <w:rStyle w:val="Hiperhivatkozs"/>
            <w:rFonts w:ascii="Calibri Light" w:hAnsi="Calibri Light" w:cs="Calibri Light"/>
          </w:rPr>
          <w:t>www.otdt.hu</w:t>
        </w:r>
      </w:hyperlink>
      <w:r w:rsidR="007C04A4">
        <w:rPr>
          <w:rFonts w:ascii="Calibri Light" w:hAnsi="Calibri Light" w:cs="Calibri Light"/>
        </w:rPr>
        <w:t>), ill</w:t>
      </w:r>
      <w:r w:rsidRPr="000B7D1D">
        <w:rPr>
          <w:rFonts w:ascii="Calibri Light" w:hAnsi="Calibri Light" w:cs="Calibri Light"/>
        </w:rPr>
        <w:t>etve a fent megadott e-mail címeken szerezhető.</w:t>
      </w:r>
    </w:p>
    <w:p w:rsidR="00FE1C32" w:rsidRPr="000B7D1D" w:rsidRDefault="00FE1C32" w:rsidP="007C04A4">
      <w:pPr>
        <w:ind w:right="1095"/>
        <w:jc w:val="both"/>
        <w:rPr>
          <w:rFonts w:ascii="Calibri Light" w:hAnsi="Calibri Light" w:cs="Calibri Light"/>
        </w:rPr>
      </w:pPr>
    </w:p>
    <w:p w:rsidR="00FE1C32" w:rsidRPr="000B7D1D" w:rsidRDefault="00FE1C32" w:rsidP="00DD0FDC">
      <w:pPr>
        <w:ind w:left="426" w:right="1095"/>
        <w:jc w:val="center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Sikeres szereplést kíván: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1E1317" w:rsidP="00FE1C32">
      <w:pPr>
        <w:ind w:right="1095"/>
        <w:jc w:val="right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a</w:t>
      </w:r>
      <w:proofErr w:type="gramEnd"/>
      <w:r>
        <w:rPr>
          <w:rFonts w:ascii="Calibri Light" w:hAnsi="Calibri Light" w:cs="Calibri Light"/>
        </w:rPr>
        <w:t xml:space="preserve"> </w:t>
      </w:r>
      <w:r w:rsidR="00FE1C32" w:rsidRPr="000B7D1D">
        <w:rPr>
          <w:rFonts w:ascii="Calibri Light" w:hAnsi="Calibri Light" w:cs="Calibri Light"/>
        </w:rPr>
        <w:t>Kari Tudományos Diákköri Tanács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DD0FDC" w:rsidP="00464E3D">
      <w:pPr>
        <w:ind w:left="426"/>
      </w:pPr>
      <w:r w:rsidRPr="000B7D1D">
        <w:rPr>
          <w:rFonts w:ascii="Calibri Light" w:hAnsi="Calibri Light" w:cs="Calibri Light"/>
        </w:rPr>
        <w:t>Budapest, 2019. november 22.</w:t>
      </w:r>
    </w:p>
    <w:sectPr w:rsidR="00FE1C32">
      <w:headerReference w:type="default" r:id="rId10"/>
      <w:footerReference w:type="default" r:id="rId11"/>
      <w:pgSz w:w="11906" w:h="16838" w:code="9"/>
      <w:pgMar w:top="3650" w:right="206" w:bottom="851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11" w:rsidRDefault="00DB0A11">
      <w:r>
        <w:separator/>
      </w:r>
    </w:p>
  </w:endnote>
  <w:endnote w:type="continuationSeparator" w:id="0">
    <w:p w:rsidR="00DB0A11" w:rsidRDefault="00D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1097 Budapest, Ecseri út 3. Tel</w:t>
    </w:r>
    <w:proofErr w:type="gramStart"/>
    <w:r>
      <w:rPr>
        <w:rFonts w:ascii="Arial Narrow" w:hAnsi="Arial Narrow"/>
        <w:sz w:val="14"/>
      </w:rPr>
      <w:t>.:</w:t>
    </w:r>
    <w:proofErr w:type="gramEnd"/>
    <w:r>
      <w:rPr>
        <w:rFonts w:ascii="Arial Narrow" w:hAnsi="Arial Narrow"/>
        <w:sz w:val="14"/>
      </w:rPr>
      <w:t xml:space="preserve"> (361) 358-5500• Tel./Fax: (361) 280–9701  </w:t>
    </w:r>
  </w:p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Home </w:t>
    </w:r>
    <w:proofErr w:type="spellStart"/>
    <w:r>
      <w:rPr>
        <w:rFonts w:ascii="Arial Narrow" w:hAnsi="Arial Narrow"/>
        <w:sz w:val="14"/>
      </w:rPr>
      <w:t>Page</w:t>
    </w:r>
    <w:proofErr w:type="spellEnd"/>
    <w:r>
      <w:rPr>
        <w:rFonts w:ascii="Arial Narrow" w:hAnsi="Arial Narrow"/>
        <w:sz w:val="14"/>
      </w:rPr>
      <w:t>: htt</w:t>
    </w:r>
    <w:r w:rsidR="007C04A4">
      <w:rPr>
        <w:rFonts w:ascii="Arial Narrow" w:hAnsi="Arial Narrow"/>
        <w:sz w:val="14"/>
      </w:rPr>
      <w:t>p://www.barczi.elte.hu • E–mail:</w:t>
    </w:r>
    <w:r>
      <w:rPr>
        <w:rFonts w:ascii="Arial Narrow" w:hAnsi="Arial Narrow"/>
        <w:sz w:val="14"/>
      </w:rPr>
      <w:t xml:space="preserve"> </w:t>
    </w:r>
    <w:hyperlink r:id="rId1" w:history="1">
      <w:r w:rsidR="007C04A4" w:rsidRPr="00966F48">
        <w:rPr>
          <w:rStyle w:val="Hiperhivatkozs"/>
          <w:rFonts w:ascii="Arial Narrow" w:hAnsi="Arial Narrow"/>
          <w:sz w:val="14"/>
        </w:rPr>
        <w:t>berencsi.andrea@barczi.elte.hu;</w:t>
      </w:r>
    </w:hyperlink>
    <w:r>
      <w:rPr>
        <w:rFonts w:ascii="Arial Narrow" w:hAnsi="Arial Narrow"/>
        <w:sz w:val="14"/>
      </w:rPr>
      <w:t xml:space="preserve"> </w:t>
    </w:r>
    <w:hyperlink r:id="rId2" w:history="1">
      <w:r w:rsidR="007C04A4" w:rsidRPr="00966F48">
        <w:rPr>
          <w:rStyle w:val="Hiperhivatkozs"/>
          <w:rFonts w:ascii="Arial Narrow" w:hAnsi="Arial Narrow"/>
          <w:sz w:val="14"/>
        </w:rPr>
        <w:t>horvath.zsuzsanna@barczi.elte.hu</w:t>
      </w:r>
    </w:hyperlink>
    <w:r>
      <w:rPr>
        <w:rFonts w:ascii="Arial Narrow" w:hAnsi="Arial Narrow"/>
        <w:sz w:val="14"/>
      </w:rPr>
      <w:t xml:space="preserve"> •</w:t>
    </w:r>
  </w:p>
  <w:p w:rsidR="00551978" w:rsidRDefault="001E1317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11" w:rsidRDefault="00DB0A11">
      <w:r>
        <w:separator/>
      </w:r>
    </w:p>
  </w:footnote>
  <w:footnote w:type="continuationSeparator" w:id="0">
    <w:p w:rsidR="00DB0A11" w:rsidRDefault="00DB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spacing w:before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E5EB0" wp14:editId="0863719D">
              <wp:simplePos x="0" y="0"/>
              <wp:positionH relativeFrom="column">
                <wp:posOffset>1143000</wp:posOffset>
              </wp:positionH>
              <wp:positionV relativeFrom="paragraph">
                <wp:posOffset>267970</wp:posOffset>
              </wp:positionV>
              <wp:extent cx="4229100" cy="969645"/>
              <wp:effectExtent l="9525" t="10795" r="952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978" w:rsidRDefault="004416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4"/>
                            </w:rPr>
                            <w:t>Eötvös Loránd Tudományegyetem</w:t>
                          </w:r>
                        </w:p>
                        <w:p w:rsidR="00551978" w:rsidRDefault="0044164D">
                          <w:pPr>
                            <w:pStyle w:val="Cmsor1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Bárczi Gusztáv Gyógypedagógiai Kar</w:t>
                          </w:r>
                        </w:p>
                        <w:p w:rsidR="00551978" w:rsidRDefault="004416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  <w:t>Tudományos Diákköri Tanács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E5EB0" id="Rectangle 1" o:spid="_x0000_s1026" style="position:absolute;left:0;text-align:left;margin-left:90pt;margin-top:21.1pt;width:33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qIQIAAEcEAAAOAAAAZHJzL2Uyb0RvYy54bWysU9uO0zAQfUfiHyy/01yUlm3UdLXqUoS0&#10;sCsWPsBxnMTCsc3YbVq+nrHTli68IIQfLI9nfHzmzMzq9jAoshfgpNEVzWYpJUJz00jdVfTrl+2b&#10;G0qcZ7phymhR0aNw9Hb9+tVqtKXITW9UI4AgiHblaCvae2/LJHG8FwNzM2OFRmdrYGAeTeiSBtiI&#10;6INK8jRdJKOBxoLhwjm8vZ+cdB3x21Zw/9i2TniiKorcfNwh7nXYk/WKlR0w20t+osH+gcXApMZP&#10;L1D3zDOyA/kH1CA5GGdaP+NmSEzbSi5iDphNlv6WzXPPrIi5oDjOXmRy/w+Wf9o/AZFNRQtKNBuw&#10;RJ9RNKY7JUgW5BmtKzHq2T5BSNDZB8O/OaLNpscocQdgxl6wBknF+OTFg2A4fErq8aNpEJ3tvIlK&#10;HVoYAiBqQA6xIMdLQcTBE46XRZ4vsxTrxtG3XCwXxTxQSlh5fm3B+ffCDCQcKgrIPaKz/YPzU+g5&#10;JLI3SjZbqVQ0oKs3CsieYXNs4zqhu+swpcmIv8/zeUR+4XN/BzFIj12u5FDRmzSsqe+CbO90E3vQ&#10;M6mmM2anNCZ5lm4qgT/Uh1M1atMcUVEwUzfj9OGhN/CDkhE7uaLu+46BoER90FiVZVYUofWjUczf&#10;5mjAtae+9jDNEaqinpLpuPHTuOwsyK7Hn7IogzZ3WMlWRpED1YnViTd2ayzTabLCOFzbMerX/K9/&#10;AgAA//8DAFBLAwQUAAYACAAAACEASIp1Fd0AAAAKAQAADwAAAGRycy9kb3ducmV2LnhtbEyPzU7D&#10;MBCE70i8g7VI3KhDFFVpiFNBCeLCoRS4b+0lifBPFLttytOznOA4O6PZb+r17Kw40hSH4BXcLjIQ&#10;5HUwg+8UvL893ZQgYkJv0AZPCs4UYd1cXtRYmXDyr3TcpU5wiY8VKuhTGispo+7JYVyEkTx7n2Fy&#10;mFhOnTQTnrjcWZln2VI6HDx/6HGkTU/6a3dwCraIj9vvZ60f2vNL0dLmo6Vglbq+mu/vQCSa018Y&#10;fvEZHRpm2oeDN1FY1mXGW5KCIs9BcKAslnzYs7MqViCbWv6f0PwAAAD//wMAUEsBAi0AFAAGAAgA&#10;AAAhALaDOJL+AAAA4QEAABMAAAAAAAAAAAAAAAAAAAAAAFtDb250ZW50X1R5cGVzXS54bWxQSwEC&#10;LQAUAAYACAAAACEAOP0h/9YAAACUAQAACwAAAAAAAAAAAAAAAAAvAQAAX3JlbHMvLnJlbHNQSwEC&#10;LQAUAAYACAAAACEAaOc76iECAABHBAAADgAAAAAAAAAAAAAAAAAuAgAAZHJzL2Uyb0RvYy54bWxQ&#10;SwECLQAUAAYACAAAACEASIp1Fd0AAAAKAQAADwAAAAAAAAAAAAAAAAB7BAAAZHJzL2Rvd25yZXYu&#10;eG1sUEsFBgAAAAAEAAQA8wAAAIUFAAAAAA==&#10;" strokecolor="white">
              <v:textbox>
                <w:txbxContent>
                  <w:p w:rsidR="00551978" w:rsidRDefault="0044164D">
                    <w:pPr>
                      <w:jc w:val="center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Arial Narrow" w:hAnsi="Arial Narrow"/>
                        <w:b/>
                        <w:sz w:val="34"/>
                      </w:rPr>
                      <w:t>Eötvös Loránd Tudományegyetem</w:t>
                    </w:r>
                  </w:p>
                  <w:p w:rsidR="00551978" w:rsidRDefault="0044164D">
                    <w:pPr>
                      <w:pStyle w:val="Cmsor1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Bárczi Gusztáv Gyógypedagógiai Kar</w:t>
                    </w:r>
                  </w:p>
                  <w:p w:rsidR="00551978" w:rsidRDefault="0044164D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Lucida Sans" w:hAnsi="Lucida Sans"/>
                        <w:b/>
                        <w:smallCaps/>
                        <w:sz w:val="40"/>
                      </w:rPr>
                    </w:pPr>
                    <w:r>
                      <w:rPr>
                        <w:rFonts w:ascii="Lucida Sans" w:hAnsi="Lucida Sans"/>
                        <w:b/>
                        <w:smallCaps/>
                        <w:sz w:val="40"/>
                      </w:rPr>
                      <w:t>Tudományos Diákköri Tanács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A0A482F" wp14:editId="27801D19">
          <wp:extent cx="1143000" cy="1085850"/>
          <wp:effectExtent l="0" t="0" r="0" b="0"/>
          <wp:docPr id="1" name="Kép 1" descr="el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8E922BE" wp14:editId="22E6CAFC">
          <wp:extent cx="733425" cy="1028700"/>
          <wp:effectExtent l="0" t="0" r="9525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05F80C" wp14:editId="7F09974F">
          <wp:extent cx="847725" cy="1019175"/>
          <wp:effectExtent l="0" t="0" r="9525" b="9525"/>
          <wp:docPr id="3" name="Kép 3" descr="tdt_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t_fehé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CCD"/>
    <w:multiLevelType w:val="hybridMultilevel"/>
    <w:tmpl w:val="2144781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746461"/>
    <w:multiLevelType w:val="hybridMultilevel"/>
    <w:tmpl w:val="14905BDE"/>
    <w:lvl w:ilvl="0" w:tplc="069830BC">
      <w:numFmt w:val="bullet"/>
      <w:lvlText w:val="•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5B100E"/>
    <w:multiLevelType w:val="hybridMultilevel"/>
    <w:tmpl w:val="4E7AED0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2"/>
    <w:rsid w:val="000B7D1D"/>
    <w:rsid w:val="001E1317"/>
    <w:rsid w:val="0044164D"/>
    <w:rsid w:val="00464E3D"/>
    <w:rsid w:val="00505DF1"/>
    <w:rsid w:val="0071514A"/>
    <w:rsid w:val="00735594"/>
    <w:rsid w:val="007C04A4"/>
    <w:rsid w:val="00C17957"/>
    <w:rsid w:val="00CC2405"/>
    <w:rsid w:val="00D03AB1"/>
    <w:rsid w:val="00DB0A11"/>
    <w:rsid w:val="00DD0FDC"/>
    <w:rsid w:val="00FC4D5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66992"/>
  <w15:docId w15:val="{9D0E1E3C-93ED-4A1D-8934-1D625E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C3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C3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FE1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C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C3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zsuzsanna@barczi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encsi.andrea@barczi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dt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rvath.zsuzsanna@barczi.elte.hu" TargetMode="External"/><Relationship Id="rId1" Type="http://schemas.openxmlformats.org/officeDocument/2006/relationships/hyperlink" Target="mailto:berencsi.andrea@barczi.elte.hu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Losoncz Mária</cp:lastModifiedBy>
  <cp:revision>2</cp:revision>
  <cp:lastPrinted>2016-09-05T07:52:00Z</cp:lastPrinted>
  <dcterms:created xsi:type="dcterms:W3CDTF">2019-11-29T12:42:00Z</dcterms:created>
  <dcterms:modified xsi:type="dcterms:W3CDTF">2019-11-29T12:42:00Z</dcterms:modified>
</cp:coreProperties>
</file>