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D79C" w14:textId="720A1489" w:rsidR="004D5F1F" w:rsidRPr="00B25B5B" w:rsidRDefault="003959EA" w:rsidP="005165EB">
      <w:pPr>
        <w:pStyle w:val="Szvegtrzs"/>
        <w:spacing w:before="480" w:after="0"/>
        <w:rPr>
          <w:rFonts w:ascii="Open Sans" w:hAnsi="Open Sans" w:cs="Open Sans"/>
          <w:color w:val="auto"/>
          <w:sz w:val="23"/>
          <w:szCs w:val="23"/>
        </w:rPr>
      </w:pPr>
      <w:r w:rsidRPr="00B25B5B">
        <w:rPr>
          <w:rFonts w:ascii="Open Sans" w:hAnsi="Open Sans" w:cs="Open Sans"/>
          <w:color w:val="auto"/>
          <w:sz w:val="23"/>
          <w:szCs w:val="23"/>
        </w:rPr>
        <w:t>20</w:t>
      </w:r>
      <w:r w:rsidR="008B5EF5" w:rsidRPr="00B25B5B">
        <w:rPr>
          <w:rFonts w:ascii="Open Sans" w:hAnsi="Open Sans" w:cs="Open Sans"/>
          <w:color w:val="auto"/>
          <w:sz w:val="23"/>
          <w:szCs w:val="23"/>
        </w:rPr>
        <w:t>2</w:t>
      </w:r>
      <w:r w:rsidR="00777499" w:rsidRPr="00B25B5B">
        <w:rPr>
          <w:rFonts w:ascii="Open Sans" w:hAnsi="Open Sans" w:cs="Open Sans"/>
          <w:color w:val="auto"/>
          <w:sz w:val="23"/>
          <w:szCs w:val="23"/>
        </w:rPr>
        <w:t>5</w:t>
      </w:r>
      <w:r w:rsidRPr="00B25B5B">
        <w:rPr>
          <w:rFonts w:ascii="Open Sans" w:hAnsi="Open Sans" w:cs="Open Sans"/>
          <w:color w:val="auto"/>
          <w:sz w:val="23"/>
          <w:szCs w:val="23"/>
        </w:rPr>
        <w:t>. évi felvételi tájékoztató</w:t>
      </w:r>
    </w:p>
    <w:p w14:paraId="3C8E57BF" w14:textId="5E6A66AD" w:rsidR="003959EA" w:rsidRPr="00B25B5B" w:rsidRDefault="00783315" w:rsidP="004D5F1F">
      <w:pPr>
        <w:pStyle w:val="Szvegtrzs"/>
        <w:spacing w:after="0"/>
        <w:rPr>
          <w:rFonts w:ascii="Open Sans" w:hAnsi="Open Sans" w:cs="Open Sans"/>
          <w:color w:val="auto"/>
          <w:sz w:val="23"/>
          <w:szCs w:val="23"/>
        </w:rPr>
      </w:pPr>
      <w:r w:rsidRPr="00B25B5B">
        <w:rPr>
          <w:rFonts w:ascii="Open Sans" w:hAnsi="Open Sans" w:cs="Open Sans"/>
          <w:smallCaps/>
          <w:color w:val="auto"/>
          <w:sz w:val="23"/>
          <w:szCs w:val="23"/>
        </w:rPr>
        <w:t>Gyógypedagógia-tanár</w:t>
      </w:r>
      <w:r w:rsidR="00A436BA" w:rsidRPr="00B25B5B">
        <w:rPr>
          <w:rFonts w:ascii="Open Sans" w:hAnsi="Open Sans" w:cs="Open Sans"/>
          <w:color w:val="auto"/>
          <w:sz w:val="23"/>
          <w:szCs w:val="23"/>
        </w:rPr>
        <w:t xml:space="preserve"> </w:t>
      </w:r>
      <w:r w:rsidR="003959EA" w:rsidRPr="00B25B5B">
        <w:rPr>
          <w:rFonts w:ascii="Open Sans" w:hAnsi="Open Sans" w:cs="Open Sans"/>
          <w:color w:val="auto"/>
          <w:sz w:val="23"/>
          <w:szCs w:val="23"/>
        </w:rPr>
        <w:t>mesterképzés</w:t>
      </w:r>
      <w:r w:rsidR="00A436BA" w:rsidRPr="00B25B5B">
        <w:rPr>
          <w:rFonts w:ascii="Open Sans" w:hAnsi="Open Sans" w:cs="Open Sans"/>
          <w:color w:val="auto"/>
          <w:sz w:val="23"/>
          <w:szCs w:val="23"/>
        </w:rPr>
        <w:t xml:space="preserve">i </w:t>
      </w:r>
      <w:r w:rsidR="003959EA" w:rsidRPr="00B25B5B">
        <w:rPr>
          <w:rFonts w:ascii="Open Sans" w:hAnsi="Open Sans" w:cs="Open Sans"/>
          <w:color w:val="auto"/>
          <w:sz w:val="23"/>
          <w:szCs w:val="23"/>
        </w:rPr>
        <w:t>(MA)</w:t>
      </w:r>
      <w:r w:rsidR="00A436BA" w:rsidRPr="00B25B5B">
        <w:rPr>
          <w:rFonts w:ascii="Open Sans" w:hAnsi="Open Sans" w:cs="Open Sans"/>
          <w:color w:val="auto"/>
          <w:sz w:val="23"/>
          <w:szCs w:val="23"/>
        </w:rPr>
        <w:t xml:space="preserve"> szakra</w:t>
      </w:r>
      <w:r w:rsidR="003959EA" w:rsidRPr="00B25B5B">
        <w:rPr>
          <w:rFonts w:ascii="Open Sans" w:hAnsi="Open Sans" w:cs="Open Sans"/>
          <w:color w:val="auto"/>
          <w:sz w:val="23"/>
          <w:szCs w:val="23"/>
        </w:rPr>
        <w:t xml:space="preserve"> jelentkezők részére</w:t>
      </w:r>
    </w:p>
    <w:p w14:paraId="3BC90457" w14:textId="07C8B43D" w:rsidR="00FF7842" w:rsidRPr="00B25B5B" w:rsidRDefault="00FF7842" w:rsidP="003959EA">
      <w:pPr>
        <w:pStyle w:val="Szvegtrzs"/>
        <w:spacing w:after="120"/>
        <w:rPr>
          <w:rFonts w:ascii="Open Sans" w:hAnsi="Open Sans" w:cs="Open Sans"/>
          <w:caps/>
          <w:color w:val="auto"/>
          <w:sz w:val="23"/>
          <w:szCs w:val="23"/>
          <w:u w:val="single"/>
        </w:rPr>
      </w:pPr>
      <w:r w:rsidRPr="00B25B5B">
        <w:rPr>
          <w:rFonts w:ascii="Open Sans" w:hAnsi="Open Sans" w:cs="Open Sans"/>
          <w:color w:val="auto"/>
          <w:sz w:val="23"/>
          <w:szCs w:val="23"/>
          <w:u w:val="single"/>
        </w:rPr>
        <w:t>Jelentkezési határidő: 20</w:t>
      </w:r>
      <w:r w:rsidR="00422FBE" w:rsidRPr="00B25B5B">
        <w:rPr>
          <w:rFonts w:ascii="Open Sans" w:hAnsi="Open Sans" w:cs="Open Sans"/>
          <w:color w:val="auto"/>
          <w:sz w:val="23"/>
          <w:szCs w:val="23"/>
          <w:u w:val="single"/>
        </w:rPr>
        <w:t>2</w:t>
      </w:r>
      <w:r w:rsidR="006B0C71" w:rsidRPr="00B25B5B">
        <w:rPr>
          <w:rFonts w:ascii="Open Sans" w:hAnsi="Open Sans" w:cs="Open Sans"/>
          <w:color w:val="auto"/>
          <w:sz w:val="23"/>
          <w:szCs w:val="23"/>
          <w:u w:val="single"/>
        </w:rPr>
        <w:t>4</w:t>
      </w:r>
      <w:r w:rsidR="00A436BA" w:rsidRPr="00B25B5B">
        <w:rPr>
          <w:rFonts w:ascii="Open Sans" w:hAnsi="Open Sans" w:cs="Open Sans"/>
          <w:color w:val="auto"/>
          <w:sz w:val="23"/>
          <w:szCs w:val="23"/>
          <w:u w:val="single"/>
        </w:rPr>
        <w:t>. november 15.</w:t>
      </w:r>
    </w:p>
    <w:p w14:paraId="29B86229" w14:textId="11C1D2F8" w:rsidR="00697ABC" w:rsidRPr="00B25B5B" w:rsidRDefault="00777499" w:rsidP="00697ABC">
      <w:pPr>
        <w:spacing w:before="480"/>
        <w:jc w:val="left"/>
        <w:rPr>
          <w:rFonts w:ascii="Open Sans" w:hAnsi="Open Sans" w:cs="Open Sans"/>
          <w:b/>
          <w:sz w:val="19"/>
          <w:szCs w:val="19"/>
        </w:rPr>
      </w:pPr>
      <w:r w:rsidRPr="00B25B5B">
        <w:rPr>
          <w:rFonts w:ascii="Open Sans" w:hAnsi="Open Sans" w:cs="Open Sans"/>
          <w:b/>
          <w:sz w:val="19"/>
          <w:szCs w:val="19"/>
        </w:rPr>
        <w:t>Kari e</w:t>
      </w:r>
      <w:r w:rsidR="00697ABC" w:rsidRPr="00B25B5B">
        <w:rPr>
          <w:rFonts w:ascii="Open Sans" w:hAnsi="Open Sans" w:cs="Open Sans"/>
          <w:b/>
          <w:sz w:val="19"/>
          <w:szCs w:val="19"/>
        </w:rPr>
        <w:t>lérhetőség:</w:t>
      </w:r>
    </w:p>
    <w:p w14:paraId="177E91E3" w14:textId="578357A1" w:rsidR="00777499" w:rsidRPr="00B25B5B" w:rsidRDefault="00777499" w:rsidP="001677F3">
      <w:pPr>
        <w:tabs>
          <w:tab w:val="right" w:pos="9638"/>
        </w:tabs>
        <w:jc w:val="left"/>
        <w:rPr>
          <w:rFonts w:ascii="Open Sans" w:hAnsi="Open Sans" w:cs="Open Sans"/>
          <w:sz w:val="19"/>
          <w:szCs w:val="19"/>
        </w:rPr>
      </w:pPr>
      <w:r w:rsidRPr="00B25B5B">
        <w:rPr>
          <w:rFonts w:ascii="Open Sans" w:hAnsi="Open Sans" w:cs="Open Sans"/>
          <w:sz w:val="19"/>
          <w:szCs w:val="19"/>
        </w:rPr>
        <w:t xml:space="preserve">Tóth Krisztina </w:t>
      </w:r>
      <w:r w:rsidRPr="00B25B5B">
        <w:rPr>
          <w:rFonts w:ascii="Open Sans" w:hAnsi="Open Sans" w:cs="Open Sans"/>
          <w:sz w:val="19"/>
          <w:szCs w:val="19"/>
        </w:rPr>
        <w:tab/>
        <w:t>ELTE Tanárképző Központ</w:t>
      </w:r>
    </w:p>
    <w:p w14:paraId="6DAF7679" w14:textId="2133073B" w:rsidR="00777499" w:rsidRPr="00B25B5B" w:rsidRDefault="00777499" w:rsidP="001677F3">
      <w:pPr>
        <w:tabs>
          <w:tab w:val="right" w:pos="9638"/>
        </w:tabs>
        <w:rPr>
          <w:rFonts w:ascii="Open Sans" w:hAnsi="Open Sans" w:cs="Open Sans"/>
          <w:sz w:val="19"/>
          <w:szCs w:val="19"/>
        </w:rPr>
      </w:pPr>
      <w:r w:rsidRPr="00B25B5B">
        <w:rPr>
          <w:rFonts w:ascii="Open Sans" w:hAnsi="Open Sans" w:cs="Open Sans"/>
          <w:sz w:val="19"/>
          <w:szCs w:val="19"/>
        </w:rPr>
        <w:t>+36 1 358-5500</w:t>
      </w:r>
      <w:r w:rsidR="005C5498" w:rsidRPr="00B25B5B">
        <w:rPr>
          <w:rFonts w:ascii="Open Sans" w:hAnsi="Open Sans" w:cs="Open Sans"/>
          <w:sz w:val="19"/>
          <w:szCs w:val="19"/>
        </w:rPr>
        <w:t>/5514</w:t>
      </w:r>
      <w:r w:rsidRPr="00B25B5B">
        <w:rPr>
          <w:rFonts w:ascii="Open Sans" w:hAnsi="Open Sans" w:cs="Open Sans"/>
          <w:sz w:val="19"/>
          <w:szCs w:val="19"/>
        </w:rPr>
        <w:tab/>
        <w:t>+36 1 411-6500/4934</w:t>
      </w:r>
    </w:p>
    <w:p w14:paraId="7F60E4F5" w14:textId="234A91BE" w:rsidR="00777499" w:rsidRPr="00B25B5B" w:rsidRDefault="00834FE8" w:rsidP="001677F3">
      <w:pPr>
        <w:tabs>
          <w:tab w:val="right" w:pos="9638"/>
        </w:tabs>
        <w:rPr>
          <w:rFonts w:ascii="Open Sans" w:hAnsi="Open Sans" w:cs="Open Sans"/>
          <w:sz w:val="19"/>
          <w:szCs w:val="19"/>
        </w:rPr>
      </w:pPr>
      <w:hyperlink r:id="rId11" w:history="1">
        <w:r w:rsidR="00450539" w:rsidRPr="00B25B5B">
          <w:rPr>
            <w:rStyle w:val="Hiperhivatkozs"/>
            <w:rFonts w:ascii="Open Sans" w:hAnsi="Open Sans" w:cs="Open Sans"/>
            <w:sz w:val="19"/>
            <w:szCs w:val="19"/>
          </w:rPr>
          <w:t>felveteli@barczi.elte.hu</w:t>
        </w:r>
      </w:hyperlink>
      <w:r w:rsidR="00777499" w:rsidRPr="00B25B5B">
        <w:rPr>
          <w:rFonts w:ascii="Open Sans" w:hAnsi="Open Sans" w:cs="Open Sans"/>
          <w:sz w:val="19"/>
          <w:szCs w:val="19"/>
        </w:rPr>
        <w:t xml:space="preserve"> </w:t>
      </w:r>
      <w:r w:rsidR="00450539" w:rsidRPr="00B25B5B">
        <w:rPr>
          <w:rFonts w:ascii="Open Sans" w:hAnsi="Open Sans" w:cs="Open Sans"/>
          <w:sz w:val="19"/>
          <w:szCs w:val="19"/>
        </w:rPr>
        <w:tab/>
      </w:r>
      <w:hyperlink r:id="rId12" w:history="1">
        <w:r w:rsidR="00450539" w:rsidRPr="00B25B5B">
          <w:rPr>
            <w:rStyle w:val="Hiperhivatkozs"/>
            <w:rFonts w:ascii="Open Sans" w:hAnsi="Open Sans" w:cs="Open Sans"/>
            <w:sz w:val="19"/>
            <w:szCs w:val="19"/>
          </w:rPr>
          <w:t>felveteli@tkk.elte.hu</w:t>
        </w:r>
      </w:hyperlink>
    </w:p>
    <w:p w14:paraId="433C8583" w14:textId="407FD343" w:rsidR="00777499" w:rsidRPr="00B25B5B" w:rsidRDefault="00777499" w:rsidP="001677F3">
      <w:pPr>
        <w:tabs>
          <w:tab w:val="right" w:pos="9638"/>
        </w:tabs>
        <w:rPr>
          <w:rFonts w:ascii="Open Sans" w:hAnsi="Open Sans" w:cs="Open Sans"/>
          <w:sz w:val="19"/>
          <w:szCs w:val="19"/>
        </w:rPr>
      </w:pPr>
      <w:r w:rsidRPr="00B25B5B">
        <w:rPr>
          <w:rFonts w:ascii="Open Sans" w:hAnsi="Open Sans" w:cs="Open Sans"/>
          <w:sz w:val="19"/>
          <w:szCs w:val="19"/>
        </w:rPr>
        <w:t xml:space="preserve">1097 Budapest, </w:t>
      </w:r>
      <w:proofErr w:type="spellStart"/>
      <w:r w:rsidRPr="00B25B5B">
        <w:rPr>
          <w:rFonts w:ascii="Open Sans" w:hAnsi="Open Sans" w:cs="Open Sans"/>
          <w:sz w:val="19"/>
          <w:szCs w:val="19"/>
        </w:rPr>
        <w:t>Ecseri</w:t>
      </w:r>
      <w:proofErr w:type="spellEnd"/>
      <w:r w:rsidRPr="00B25B5B">
        <w:rPr>
          <w:rFonts w:ascii="Open Sans" w:hAnsi="Open Sans" w:cs="Open Sans"/>
          <w:sz w:val="19"/>
          <w:szCs w:val="19"/>
        </w:rPr>
        <w:t xml:space="preserve"> út 3. </w:t>
      </w:r>
      <w:r w:rsidR="00450539" w:rsidRPr="00B25B5B">
        <w:rPr>
          <w:rFonts w:ascii="Open Sans" w:hAnsi="Open Sans" w:cs="Open Sans"/>
          <w:sz w:val="19"/>
          <w:szCs w:val="19"/>
        </w:rPr>
        <w:tab/>
      </w:r>
      <w:hyperlink r:id="rId13" w:tgtFrame="_blank" w:tooltip="https://tkk.elte.hu/" w:history="1">
        <w:r w:rsidR="00450539" w:rsidRPr="00B25B5B">
          <w:rPr>
            <w:rStyle w:val="Hiperhivatkozs"/>
            <w:rFonts w:ascii="Open Sans" w:hAnsi="Open Sans" w:cs="Open Sans"/>
            <w:sz w:val="19"/>
            <w:szCs w:val="19"/>
          </w:rPr>
          <w:t>https://tkk.elte.hu/</w:t>
        </w:r>
      </w:hyperlink>
    </w:p>
    <w:p w14:paraId="03DACBD5" w14:textId="033D6D43" w:rsidR="00777499" w:rsidRPr="00B25B5B" w:rsidRDefault="00834FE8" w:rsidP="001677F3">
      <w:pPr>
        <w:tabs>
          <w:tab w:val="right" w:pos="9638"/>
        </w:tabs>
        <w:rPr>
          <w:rFonts w:ascii="Open Sans" w:hAnsi="Open Sans" w:cs="Open Sans"/>
          <w:sz w:val="19"/>
          <w:szCs w:val="19"/>
        </w:rPr>
      </w:pPr>
      <w:hyperlink r:id="rId14" w:tgtFrame="_blank" w:tooltip="https://www.barczi.elte.hu" w:history="1">
        <w:r w:rsidR="00777499" w:rsidRPr="00B25B5B">
          <w:rPr>
            <w:rStyle w:val="Hiperhivatkozs"/>
            <w:rFonts w:ascii="Open Sans" w:hAnsi="Open Sans" w:cs="Open Sans"/>
            <w:sz w:val="19"/>
            <w:szCs w:val="19"/>
          </w:rPr>
          <w:t>https://www.barczi.elte.hu</w:t>
        </w:r>
      </w:hyperlink>
    </w:p>
    <w:p w14:paraId="6DAECDD2" w14:textId="77777777" w:rsidR="00903BB3" w:rsidRPr="00DF2314" w:rsidRDefault="00903BB3" w:rsidP="00697ABC">
      <w:pPr>
        <w:pBdr>
          <w:top w:val="single" w:sz="12" w:space="18" w:color="990000"/>
        </w:pBdr>
        <w:spacing w:before="480" w:after="360" w:line="276" w:lineRule="auto"/>
        <w:jc w:val="center"/>
        <w:rPr>
          <w:rFonts w:ascii="Open Sans" w:hAnsi="Open Sans" w:cs="Open Sans"/>
          <w:b/>
          <w:bCs/>
          <w:caps/>
          <w:szCs w:val="22"/>
        </w:rPr>
      </w:pPr>
      <w:r w:rsidRPr="00DF2314">
        <w:rPr>
          <w:rFonts w:ascii="Open Sans" w:hAnsi="Open Sans" w:cs="Open Sans"/>
          <w:b/>
          <w:bCs/>
          <w:caps/>
          <w:szCs w:val="22"/>
        </w:rPr>
        <w:t>mesterképzésben</w:t>
      </w:r>
      <w:r w:rsidR="00783315" w:rsidRPr="00DF2314">
        <w:rPr>
          <w:rFonts w:ascii="Open Sans" w:hAnsi="Open Sans" w:cs="Open Sans"/>
          <w:b/>
          <w:bCs/>
          <w:caps/>
          <w:szCs w:val="22"/>
        </w:rPr>
        <w:t xml:space="preserve"> Meghirdetett szak</w:t>
      </w:r>
      <w:r w:rsidR="00061ED0" w:rsidRPr="00DF2314">
        <w:rPr>
          <w:rFonts w:ascii="Open Sans" w:hAnsi="Open Sans" w:cs="Open Sans"/>
          <w:b/>
          <w:bCs/>
          <w:caps/>
          <w:szCs w:val="22"/>
        </w:rPr>
        <w:t xml:space="preserve"> </w:t>
      </w:r>
      <w:r w:rsidR="0062287E" w:rsidRPr="00DF2314">
        <w:rPr>
          <w:rFonts w:ascii="Open Sans" w:hAnsi="Open Sans" w:cs="Open Sans"/>
          <w:b/>
          <w:bCs/>
          <w:caps/>
          <w:szCs w:val="22"/>
        </w:rPr>
        <w:br/>
      </w:r>
      <w:r w:rsidR="00061ED0" w:rsidRPr="00DF2314">
        <w:rPr>
          <w:rFonts w:ascii="Open Sans" w:hAnsi="Open Sans" w:cs="Open Sans"/>
          <w:b/>
          <w:bCs/>
          <w:caps/>
          <w:szCs w:val="22"/>
        </w:rPr>
        <w:t>(részidős)</w:t>
      </w:r>
    </w:p>
    <w:tbl>
      <w:tblPr>
        <w:tblW w:w="9639" w:type="dxa"/>
        <w:jc w:val="center"/>
        <w:tblBorders>
          <w:top w:val="single" w:sz="4" w:space="0" w:color="990000"/>
          <w:bottom w:val="single" w:sz="4" w:space="0" w:color="990000"/>
          <w:insideH w:val="single" w:sz="4" w:space="0" w:color="99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2126"/>
        <w:gridCol w:w="992"/>
        <w:gridCol w:w="851"/>
        <w:gridCol w:w="1134"/>
        <w:gridCol w:w="1843"/>
        <w:gridCol w:w="708"/>
      </w:tblGrid>
      <w:tr w:rsidR="00F7705B" w:rsidRPr="00F302F2" w14:paraId="5613C684" w14:textId="77777777" w:rsidTr="00DF2314">
        <w:trPr>
          <w:jc w:val="center"/>
        </w:trPr>
        <w:tc>
          <w:tcPr>
            <w:tcW w:w="567" w:type="dxa"/>
            <w:vAlign w:val="center"/>
          </w:tcPr>
          <w:p w14:paraId="661ADE88" w14:textId="77777777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F302F2">
              <w:rPr>
                <w:rFonts w:ascii="Open Sans" w:hAnsi="Open Sans" w:cs="Open Sans"/>
                <w:sz w:val="16"/>
                <w:szCs w:val="16"/>
              </w:rPr>
              <w:t>Képz</w:t>
            </w:r>
            <w:proofErr w:type="spellEnd"/>
            <w:r w:rsidRPr="00F302F2">
              <w:rPr>
                <w:rFonts w:ascii="Open Sans" w:hAnsi="Open Sans" w:cs="Open Sans"/>
                <w:sz w:val="16"/>
                <w:szCs w:val="16"/>
              </w:rPr>
              <w:t>. szint</w:t>
            </w:r>
          </w:p>
        </w:tc>
        <w:tc>
          <w:tcPr>
            <w:tcW w:w="709" w:type="dxa"/>
            <w:vAlign w:val="center"/>
          </w:tcPr>
          <w:p w14:paraId="2FD80151" w14:textId="77777777" w:rsidR="00BA6391" w:rsidRPr="00F302F2" w:rsidRDefault="00BA6391" w:rsidP="00DF2314">
            <w:pPr>
              <w:pStyle w:val="Feladcmebortkon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Munka-rend</w:t>
            </w:r>
          </w:p>
        </w:tc>
        <w:tc>
          <w:tcPr>
            <w:tcW w:w="709" w:type="dxa"/>
            <w:vAlign w:val="center"/>
          </w:tcPr>
          <w:p w14:paraId="0CB74836" w14:textId="77777777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Fin. forma</w:t>
            </w:r>
          </w:p>
        </w:tc>
        <w:tc>
          <w:tcPr>
            <w:tcW w:w="2126" w:type="dxa"/>
            <w:vAlign w:val="center"/>
          </w:tcPr>
          <w:p w14:paraId="6E59F38A" w14:textId="77777777" w:rsidR="00BA6391" w:rsidRPr="00F302F2" w:rsidRDefault="00BA6391" w:rsidP="00DF2314">
            <w:pPr>
              <w:ind w:left="11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Meghirdetett képzés</w:t>
            </w:r>
          </w:p>
        </w:tc>
        <w:tc>
          <w:tcPr>
            <w:tcW w:w="992" w:type="dxa"/>
            <w:vAlign w:val="center"/>
          </w:tcPr>
          <w:p w14:paraId="0BE0F09E" w14:textId="384B4300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 xml:space="preserve">Önköltség </w:t>
            </w:r>
            <w:r w:rsidR="00C878C7" w:rsidRPr="00F302F2">
              <w:rPr>
                <w:rFonts w:ascii="Open Sans" w:hAnsi="Open Sans" w:cs="Open Sans"/>
                <w:sz w:val="16"/>
                <w:szCs w:val="16"/>
              </w:rPr>
              <w:br/>
            </w:r>
            <w:r w:rsidRPr="00F302F2">
              <w:rPr>
                <w:rFonts w:ascii="Open Sans" w:hAnsi="Open Sans" w:cs="Open Sans"/>
                <w:sz w:val="16"/>
                <w:szCs w:val="16"/>
              </w:rPr>
              <w:t>(félév)</w:t>
            </w:r>
          </w:p>
        </w:tc>
        <w:tc>
          <w:tcPr>
            <w:tcW w:w="851" w:type="dxa"/>
            <w:vAlign w:val="center"/>
          </w:tcPr>
          <w:p w14:paraId="4F7B9E10" w14:textId="3A78F9FB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F302F2">
              <w:rPr>
                <w:rFonts w:ascii="Open Sans" w:hAnsi="Open Sans" w:cs="Open Sans"/>
                <w:sz w:val="16"/>
                <w:szCs w:val="16"/>
              </w:rPr>
              <w:t>Képz</w:t>
            </w:r>
            <w:proofErr w:type="spellEnd"/>
            <w:r w:rsidRPr="00F302F2">
              <w:rPr>
                <w:rFonts w:ascii="Open Sans" w:hAnsi="Open Sans" w:cs="Open Sans"/>
                <w:sz w:val="16"/>
                <w:szCs w:val="16"/>
              </w:rPr>
              <w:t xml:space="preserve">. idő </w:t>
            </w:r>
            <w:r w:rsidR="00C878C7" w:rsidRPr="00F302F2">
              <w:rPr>
                <w:rFonts w:ascii="Open Sans" w:hAnsi="Open Sans" w:cs="Open Sans"/>
                <w:sz w:val="16"/>
                <w:szCs w:val="16"/>
              </w:rPr>
              <w:br/>
            </w:r>
            <w:r w:rsidRPr="00F302F2">
              <w:rPr>
                <w:rFonts w:ascii="Open Sans" w:hAnsi="Open Sans" w:cs="Open Sans"/>
                <w:sz w:val="16"/>
                <w:szCs w:val="16"/>
              </w:rPr>
              <w:t>(félév)</w:t>
            </w:r>
          </w:p>
        </w:tc>
        <w:tc>
          <w:tcPr>
            <w:tcW w:w="1134" w:type="dxa"/>
            <w:vAlign w:val="center"/>
          </w:tcPr>
          <w:p w14:paraId="546B9C49" w14:textId="77777777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 xml:space="preserve">Kapacitás min. &lt; </w:t>
            </w:r>
            <w:proofErr w:type="spellStart"/>
            <w:r w:rsidRPr="00F302F2">
              <w:rPr>
                <w:rFonts w:ascii="Open Sans" w:hAnsi="Open Sans" w:cs="Open Sans"/>
                <w:sz w:val="16"/>
                <w:szCs w:val="16"/>
              </w:rPr>
              <w:t>max</w:t>
            </w:r>
            <w:proofErr w:type="spellEnd"/>
            <w:r w:rsidRPr="00F302F2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3F577982" w14:textId="77777777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Személyes megjelenést igénylő vizsgaformák</w:t>
            </w:r>
          </w:p>
        </w:tc>
        <w:tc>
          <w:tcPr>
            <w:tcW w:w="708" w:type="dxa"/>
            <w:vAlign w:val="center"/>
          </w:tcPr>
          <w:p w14:paraId="19DD33AA" w14:textId="77777777" w:rsidR="00BA6391" w:rsidRPr="00F302F2" w:rsidRDefault="00BA6391" w:rsidP="00DF231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F302F2">
              <w:rPr>
                <w:rFonts w:ascii="Open Sans" w:hAnsi="Open Sans" w:cs="Open Sans"/>
                <w:sz w:val="16"/>
                <w:szCs w:val="16"/>
              </w:rPr>
              <w:t>Képz</w:t>
            </w:r>
            <w:proofErr w:type="spellEnd"/>
            <w:r w:rsidRPr="00F302F2">
              <w:rPr>
                <w:rFonts w:ascii="Open Sans" w:hAnsi="Open Sans" w:cs="Open Sans"/>
                <w:sz w:val="16"/>
                <w:szCs w:val="16"/>
              </w:rPr>
              <w:t>. terület</w:t>
            </w:r>
          </w:p>
        </w:tc>
      </w:tr>
      <w:tr w:rsidR="00F7705B" w:rsidRPr="00F302F2" w14:paraId="6BC443D9" w14:textId="77777777" w:rsidTr="00DF2314">
        <w:trPr>
          <w:trHeight w:val="528"/>
          <w:jc w:val="center"/>
        </w:trPr>
        <w:tc>
          <w:tcPr>
            <w:tcW w:w="567" w:type="dxa"/>
            <w:vAlign w:val="center"/>
          </w:tcPr>
          <w:p w14:paraId="4FB393EA" w14:textId="77777777" w:rsidR="00801F5B" w:rsidRPr="00F302F2" w:rsidRDefault="00801F5B" w:rsidP="00801F5B">
            <w:pPr>
              <w:pStyle w:val="Feladcmebortkon"/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M</w:t>
            </w:r>
          </w:p>
        </w:tc>
        <w:tc>
          <w:tcPr>
            <w:tcW w:w="709" w:type="dxa"/>
            <w:vAlign w:val="center"/>
          </w:tcPr>
          <w:p w14:paraId="373E494E" w14:textId="77777777" w:rsidR="00227436" w:rsidRPr="00F302F2" w:rsidRDefault="00227436" w:rsidP="00227436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L</w:t>
            </w:r>
          </w:p>
        </w:tc>
        <w:tc>
          <w:tcPr>
            <w:tcW w:w="709" w:type="dxa"/>
            <w:vAlign w:val="center"/>
          </w:tcPr>
          <w:p w14:paraId="6B8F123F" w14:textId="77777777" w:rsidR="00801F5B" w:rsidRPr="00F302F2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Á</w:t>
            </w:r>
          </w:p>
        </w:tc>
        <w:tc>
          <w:tcPr>
            <w:tcW w:w="2126" w:type="dxa"/>
            <w:vAlign w:val="center"/>
          </w:tcPr>
          <w:p w14:paraId="6ABBDDB7" w14:textId="77777777" w:rsidR="00801F5B" w:rsidRPr="00F302F2" w:rsidRDefault="00D935A9" w:rsidP="00594946">
            <w:pPr>
              <w:pStyle w:val="Feladcmebortkon"/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tanári /</w:t>
            </w:r>
            <w:r w:rsidR="00227436" w:rsidRPr="00F302F2">
              <w:rPr>
                <w:rFonts w:ascii="Open Sans" w:hAnsi="Open Sans" w:cs="Open Sans"/>
                <w:sz w:val="16"/>
                <w:szCs w:val="16"/>
              </w:rPr>
              <w:t>gyógypedagógia-tanár</w:t>
            </w:r>
            <w:r w:rsidRPr="00F302F2">
              <w:rPr>
                <w:rFonts w:ascii="Open Sans" w:hAnsi="Open Sans" w:cs="Open Sans"/>
                <w:sz w:val="16"/>
                <w:szCs w:val="16"/>
              </w:rPr>
              <w:t>/</w:t>
            </w:r>
            <w:r w:rsidR="00801F5B" w:rsidRPr="00F302F2">
              <w:rPr>
                <w:rFonts w:ascii="Open Sans" w:hAnsi="Open Sans" w:cs="Open Sans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92" w:type="dxa"/>
            <w:vAlign w:val="center"/>
          </w:tcPr>
          <w:p w14:paraId="4435A5CC" w14:textId="77777777" w:rsidR="00801F5B" w:rsidRPr="00F302F2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támogatott</w:t>
            </w:r>
          </w:p>
        </w:tc>
        <w:tc>
          <w:tcPr>
            <w:tcW w:w="851" w:type="dxa"/>
            <w:vMerge w:val="restart"/>
            <w:vAlign w:val="center"/>
          </w:tcPr>
          <w:p w14:paraId="592667A9" w14:textId="77777777" w:rsidR="00801F5B" w:rsidRPr="00F302F2" w:rsidRDefault="0022743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163B575" w14:textId="77777777" w:rsidR="00801F5B" w:rsidRPr="00F302F2" w:rsidRDefault="00801F5B" w:rsidP="0022743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1</w:t>
            </w:r>
            <w:r w:rsidR="00227436" w:rsidRPr="00F302F2">
              <w:rPr>
                <w:rFonts w:ascii="Open Sans" w:hAnsi="Open Sans" w:cs="Open Sans"/>
                <w:sz w:val="16"/>
                <w:szCs w:val="16"/>
              </w:rPr>
              <w:t>5</w:t>
            </w:r>
            <w:r w:rsidRPr="00F302F2">
              <w:rPr>
                <w:rFonts w:ascii="Open Sans" w:hAnsi="Open Sans" w:cs="Open Sans"/>
                <w:sz w:val="16"/>
                <w:szCs w:val="16"/>
              </w:rPr>
              <w:t xml:space="preserve"> &lt; </w:t>
            </w:r>
            <w:r w:rsidR="00392DAB" w:rsidRPr="00F302F2">
              <w:rPr>
                <w:rFonts w:ascii="Open Sans" w:hAnsi="Open Sans" w:cs="Open Sans"/>
                <w:sz w:val="16"/>
                <w:szCs w:val="16"/>
              </w:rPr>
              <w:t>50</w:t>
            </w:r>
          </w:p>
        </w:tc>
        <w:tc>
          <w:tcPr>
            <w:tcW w:w="1843" w:type="dxa"/>
            <w:vMerge w:val="restart"/>
            <w:vAlign w:val="center"/>
          </w:tcPr>
          <w:p w14:paraId="59351508" w14:textId="77777777" w:rsidR="00801F5B" w:rsidRPr="00F302F2" w:rsidRDefault="00227436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–</w:t>
            </w:r>
          </w:p>
        </w:tc>
        <w:tc>
          <w:tcPr>
            <w:tcW w:w="708" w:type="dxa"/>
            <w:vMerge w:val="restart"/>
            <w:vAlign w:val="center"/>
          </w:tcPr>
          <w:p w14:paraId="6474B157" w14:textId="77777777" w:rsidR="00801F5B" w:rsidRPr="00F302F2" w:rsidRDefault="00422FBE" w:rsidP="00D971DF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ped</w:t>
            </w:r>
          </w:p>
        </w:tc>
      </w:tr>
      <w:tr w:rsidR="00F7705B" w:rsidRPr="00F302F2" w14:paraId="4D1A31DA" w14:textId="77777777" w:rsidTr="00DF2314">
        <w:trPr>
          <w:trHeight w:val="529"/>
          <w:jc w:val="center"/>
        </w:trPr>
        <w:tc>
          <w:tcPr>
            <w:tcW w:w="567" w:type="dxa"/>
            <w:vAlign w:val="center"/>
          </w:tcPr>
          <w:p w14:paraId="636BD597" w14:textId="77777777" w:rsidR="00801F5B" w:rsidRPr="00F302F2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m</w:t>
            </w:r>
          </w:p>
        </w:tc>
        <w:tc>
          <w:tcPr>
            <w:tcW w:w="709" w:type="dxa"/>
            <w:vAlign w:val="center"/>
          </w:tcPr>
          <w:p w14:paraId="3AEDE224" w14:textId="77777777" w:rsidR="00801F5B" w:rsidRPr="00F302F2" w:rsidRDefault="00227436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L</w:t>
            </w:r>
          </w:p>
        </w:tc>
        <w:tc>
          <w:tcPr>
            <w:tcW w:w="709" w:type="dxa"/>
            <w:vAlign w:val="center"/>
          </w:tcPr>
          <w:p w14:paraId="53094237" w14:textId="77777777" w:rsidR="00801F5B" w:rsidRPr="00F302F2" w:rsidRDefault="00801F5B" w:rsidP="00801F5B">
            <w:pPr>
              <w:jc w:val="center"/>
              <w:rPr>
                <w:rFonts w:ascii="Open Sans" w:hAnsi="Open Sans" w:cs="Open Sans"/>
                <w:caps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caps/>
                <w:sz w:val="16"/>
                <w:szCs w:val="16"/>
              </w:rPr>
              <w:t>K</w:t>
            </w:r>
          </w:p>
        </w:tc>
        <w:tc>
          <w:tcPr>
            <w:tcW w:w="2126" w:type="dxa"/>
            <w:vAlign w:val="center"/>
          </w:tcPr>
          <w:p w14:paraId="253E083B" w14:textId="77777777" w:rsidR="00801F5B" w:rsidRPr="00F302F2" w:rsidRDefault="00D935A9" w:rsidP="00801F5B">
            <w:pPr>
              <w:ind w:left="11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tanári /gyógypedagógia-tanár/</w:t>
            </w:r>
            <w:r w:rsidRPr="00F302F2">
              <w:rPr>
                <w:rFonts w:ascii="Open Sans" w:hAnsi="Open Sans" w:cs="Open Sans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92" w:type="dxa"/>
            <w:vAlign w:val="center"/>
          </w:tcPr>
          <w:p w14:paraId="57CE8783" w14:textId="77777777" w:rsidR="00801F5B" w:rsidRPr="00F302F2" w:rsidRDefault="00801F5B" w:rsidP="00422FB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>3</w:t>
            </w:r>
            <w:r w:rsidR="00422FBE" w:rsidRPr="00F302F2">
              <w:rPr>
                <w:rFonts w:ascii="Open Sans" w:hAnsi="Open Sans" w:cs="Open Sans"/>
                <w:sz w:val="16"/>
                <w:szCs w:val="16"/>
              </w:rPr>
              <w:t>7</w:t>
            </w:r>
            <w:r w:rsidRPr="00F302F2">
              <w:rPr>
                <w:rFonts w:ascii="Open Sans" w:hAnsi="Open Sans" w:cs="Open Sans"/>
                <w:sz w:val="16"/>
                <w:szCs w:val="16"/>
              </w:rPr>
              <w:t>5000</w:t>
            </w:r>
          </w:p>
        </w:tc>
        <w:tc>
          <w:tcPr>
            <w:tcW w:w="851" w:type="dxa"/>
            <w:vMerge/>
            <w:vAlign w:val="center"/>
          </w:tcPr>
          <w:p w14:paraId="2931A2C1" w14:textId="77777777" w:rsidR="00801F5B" w:rsidRPr="00F302F2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3D8ABF" w14:textId="77777777" w:rsidR="00801F5B" w:rsidRPr="00F302F2" w:rsidRDefault="00801F5B" w:rsidP="00801F5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02F2">
              <w:rPr>
                <w:rFonts w:ascii="Open Sans" w:hAnsi="Open Sans" w:cs="Open Sans"/>
                <w:sz w:val="16"/>
                <w:szCs w:val="16"/>
              </w:rPr>
              <w:t xml:space="preserve">1 &lt; </w:t>
            </w:r>
            <w:r w:rsidR="00392DAB" w:rsidRPr="00F302F2">
              <w:rPr>
                <w:rFonts w:ascii="Open Sans" w:hAnsi="Open Sans" w:cs="Open Sans"/>
                <w:sz w:val="16"/>
                <w:szCs w:val="16"/>
              </w:rPr>
              <w:t>10</w:t>
            </w:r>
          </w:p>
        </w:tc>
        <w:tc>
          <w:tcPr>
            <w:tcW w:w="1843" w:type="dxa"/>
            <w:vMerge/>
          </w:tcPr>
          <w:p w14:paraId="0400A9EA" w14:textId="77777777" w:rsidR="00801F5B" w:rsidRPr="00F302F2" w:rsidRDefault="00801F5B" w:rsidP="00801F5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833879" w14:textId="77777777" w:rsidR="00801F5B" w:rsidRPr="00F302F2" w:rsidRDefault="00801F5B" w:rsidP="00801F5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00F7655F" w14:textId="77777777" w:rsidR="00801F5B" w:rsidRPr="00DF2314" w:rsidRDefault="00227436" w:rsidP="00E3020A">
      <w:pPr>
        <w:numPr>
          <w:ilvl w:val="0"/>
          <w:numId w:val="1"/>
        </w:numPr>
        <w:spacing w:before="120"/>
        <w:ind w:left="357" w:hanging="357"/>
        <w:rPr>
          <w:rFonts w:ascii="Open Sans" w:hAnsi="Open Sans" w:cs="Open Sans"/>
          <w:sz w:val="15"/>
          <w:szCs w:val="15"/>
        </w:rPr>
      </w:pPr>
      <w:r w:rsidRPr="00DF2314">
        <w:rPr>
          <w:rFonts w:ascii="Open Sans" w:hAnsi="Open Sans" w:cs="Open Sans"/>
          <w:sz w:val="15"/>
          <w:szCs w:val="15"/>
        </w:rPr>
        <w:t>A levelező munkarendű képzésben az érintett hallgatókkal kötött megállapodásnak megfelelően a hallgatók tanórái pénteki és szombati napokon lesznek megtartva</w:t>
      </w:r>
      <w:r w:rsidR="00801F5B" w:rsidRPr="00DF2314">
        <w:rPr>
          <w:rFonts w:ascii="Open Sans" w:hAnsi="Open Sans" w:cs="Open Sans"/>
          <w:sz w:val="15"/>
          <w:szCs w:val="15"/>
        </w:rPr>
        <w:t>.</w:t>
      </w:r>
    </w:p>
    <w:p w14:paraId="2DF89394" w14:textId="77777777" w:rsidR="00903BB3" w:rsidRPr="00D36338" w:rsidRDefault="00C81D5D" w:rsidP="00801F5B">
      <w:pPr>
        <w:pStyle w:val="NormalnumberedChar"/>
        <w:spacing w:before="360" w:after="120" w:line="240" w:lineRule="auto"/>
        <w:ind w:left="0" w:firstLine="0"/>
        <w:rPr>
          <w:rFonts w:ascii="Open Sans" w:hAnsi="Open Sans" w:cs="Open Sans"/>
          <w:b/>
          <w:sz w:val="20"/>
        </w:rPr>
      </w:pPr>
      <w:r w:rsidRPr="00D36338">
        <w:rPr>
          <w:rFonts w:ascii="Open Sans" w:hAnsi="Open Sans" w:cs="Open Sans"/>
          <w:b/>
          <w:sz w:val="20"/>
        </w:rPr>
        <w:t>Jelentkezés és a felvétel sajátos feltételei</w:t>
      </w:r>
    </w:p>
    <w:p w14:paraId="344252BC" w14:textId="77777777" w:rsidR="00D935A9" w:rsidRPr="00D36338" w:rsidRDefault="00D935A9" w:rsidP="00957403">
      <w:pPr>
        <w:spacing w:after="120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 xml:space="preserve">A keresztfélévben meghirdetett képzésünkről részletesebben </w:t>
      </w:r>
      <w:hyperlink r:id="rId15" w:history="1">
        <w:r w:rsidR="00663825" w:rsidRPr="00D36338">
          <w:rPr>
            <w:rStyle w:val="Hiperhivatkozs"/>
            <w:rFonts w:ascii="Open Sans" w:hAnsi="Open Sans" w:cs="Open Sans"/>
            <w:sz w:val="20"/>
          </w:rPr>
          <w:t>ezen az oldalon</w:t>
        </w:r>
      </w:hyperlink>
      <w:r w:rsidR="00663825" w:rsidRPr="00D36338">
        <w:rPr>
          <w:rFonts w:ascii="Open Sans" w:hAnsi="Open Sans" w:cs="Open Sans"/>
          <w:sz w:val="20"/>
        </w:rPr>
        <w:t xml:space="preserve"> tájékozódhat.</w:t>
      </w:r>
    </w:p>
    <w:p w14:paraId="6F6CBD97" w14:textId="77777777" w:rsidR="00D935A9" w:rsidRPr="00D36338" w:rsidRDefault="00D935A9" w:rsidP="00957403">
      <w:pPr>
        <w:spacing w:after="120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 xml:space="preserve">A szakmai tanárképzésről a Tanárképző Központ honlapjának </w:t>
      </w:r>
      <w:hyperlink r:id="rId16" w:history="1">
        <w:r w:rsidRPr="00D36338">
          <w:rPr>
            <w:rStyle w:val="Hiperhivatkozs"/>
            <w:rFonts w:ascii="Open Sans" w:hAnsi="Open Sans" w:cs="Open Sans"/>
            <w:sz w:val="20"/>
          </w:rPr>
          <w:t>Felvételizőknek/A szakmai tanárképzés bemutatása</w:t>
        </w:r>
      </w:hyperlink>
      <w:r w:rsidRPr="00D36338">
        <w:rPr>
          <w:rFonts w:ascii="Open Sans" w:hAnsi="Open Sans" w:cs="Open Sans"/>
          <w:sz w:val="20"/>
        </w:rPr>
        <w:t xml:space="preserve"> almenüpontban tájékozódhat. </w:t>
      </w:r>
    </w:p>
    <w:p w14:paraId="39B23065" w14:textId="77777777" w:rsidR="00D935A9" w:rsidRPr="00D36338" w:rsidRDefault="00D935A9" w:rsidP="00C878C7">
      <w:pPr>
        <w:spacing w:after="12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 xml:space="preserve">A gyógypedagógia-tanár mesterszakra (MA) a gyógypedagógia alapképzés keretében bármilyen szakirányon szerzett </w:t>
      </w:r>
      <w:r w:rsidRPr="00D36338">
        <w:rPr>
          <w:rFonts w:ascii="Open Sans" w:hAnsi="Open Sans" w:cs="Open Sans"/>
          <w:b/>
          <w:bCs/>
          <w:sz w:val="20"/>
        </w:rPr>
        <w:t>gyógypedagógus alapvégzettséggel</w:t>
      </w:r>
      <w:r w:rsidRPr="00D36338">
        <w:rPr>
          <w:rFonts w:ascii="Open Sans" w:hAnsi="Open Sans" w:cs="Open Sans"/>
          <w:sz w:val="20"/>
        </w:rPr>
        <w:t xml:space="preserve"> (BA), vagy korábban bármely szakon, szakterületen, szakágon szerzett </w:t>
      </w:r>
      <w:r w:rsidRPr="00D36338">
        <w:rPr>
          <w:rFonts w:ascii="Open Sans" w:hAnsi="Open Sans" w:cs="Open Sans"/>
          <w:b/>
          <w:bCs/>
          <w:sz w:val="20"/>
        </w:rPr>
        <w:t xml:space="preserve">főiskolai szintű gyógypedagógiai tanári vagy gyógypedagógus oklevéllel </w:t>
      </w:r>
      <w:r w:rsidRPr="00D36338">
        <w:rPr>
          <w:rFonts w:ascii="Open Sans" w:hAnsi="Open Sans" w:cs="Open Sans"/>
          <w:sz w:val="20"/>
        </w:rPr>
        <w:t xml:space="preserve">lehet jelentkezni. </w:t>
      </w:r>
    </w:p>
    <w:p w14:paraId="03F76F88" w14:textId="77777777" w:rsidR="00D935A9" w:rsidRPr="00D36338" w:rsidRDefault="00D935A9" w:rsidP="00C878C7">
      <w:pPr>
        <w:spacing w:after="12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A külföldi felsőoktatási intézményben szerzett oklevéllel rendelkezőknek a jelentkezéshez csatolniuk kell az oklevelük másolatát és igazolást az oklevél minősítéséről (pl. oklevélmelléklet), mindkettő hiteles magyar fordítását is, ha nem angol, német vagy francia nyelvű.</w:t>
      </w:r>
    </w:p>
    <w:p w14:paraId="467E69E8" w14:textId="77777777" w:rsidR="00D935A9" w:rsidRPr="00D36338" w:rsidRDefault="00D935A9" w:rsidP="00C878C7">
      <w:pPr>
        <w:spacing w:after="12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 xml:space="preserve">Megszerzett szakmai gyakorlat alatt a gyógypedagógiai nevelő-oktató munkát, továbbá a szakképzés, felsőoktatás, felnőttképzés vagy más területen gyógypedagógiai, illetve fogyatékosságügyi ismeretek oktatását kell érteni. Szakmai gyakorlatnak számító munkakörök: a nemzeti köznevelésről szóló 2011. évi CXC. törvény szerinti gyógypedagógus vagy együttnevelést segítő pedagógus munkakör, gyógypedagógus középfokú oktatásban, szakoktató vagy szaktanár középfokú oktatásban (szakképzésben), felnőttképzésben; oktató vagy tanár a felsőoktatásban. </w:t>
      </w:r>
    </w:p>
    <w:p w14:paraId="7AB1B747" w14:textId="77777777" w:rsidR="00D935A9" w:rsidRPr="00D36338" w:rsidRDefault="00D935A9" w:rsidP="00C878C7">
      <w:pPr>
        <w:spacing w:after="120"/>
        <w:rPr>
          <w:rFonts w:ascii="Open Sans" w:hAnsi="Open Sans" w:cs="Open Sans"/>
          <w:spacing w:val="-4"/>
          <w:sz w:val="20"/>
        </w:rPr>
      </w:pPr>
      <w:r w:rsidRPr="00D36338">
        <w:rPr>
          <w:rFonts w:ascii="Open Sans" w:hAnsi="Open Sans" w:cs="Open Sans"/>
          <w:spacing w:val="-4"/>
          <w:sz w:val="20"/>
        </w:rPr>
        <w:t>A megszerzett szakmai gyakorlatot munkakör betöltéséről szóló munkáltatói igazolással kell igazolni, mely tartalmazza a munkaviszony időtartamát is.</w:t>
      </w:r>
    </w:p>
    <w:p w14:paraId="0ED1225F" w14:textId="77777777" w:rsidR="00674569" w:rsidRPr="00D36338" w:rsidRDefault="00D935A9" w:rsidP="00D36338">
      <w:pPr>
        <w:spacing w:after="24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A csatolandó dokumentumok megadott határidőre történő feltöltésének elmulasztása a felvételi eljárásb</w:t>
      </w:r>
      <w:r w:rsidR="00957403" w:rsidRPr="00D36338">
        <w:rPr>
          <w:rFonts w:ascii="Open Sans" w:hAnsi="Open Sans" w:cs="Open Sans"/>
          <w:sz w:val="20"/>
        </w:rPr>
        <w:t>ól való kizárást vonja maga után.</w:t>
      </w:r>
    </w:p>
    <w:p w14:paraId="0820487E" w14:textId="77777777" w:rsidR="00056854" w:rsidRPr="00D36338" w:rsidRDefault="00056854" w:rsidP="00D36338">
      <w:pPr>
        <w:spacing w:after="120"/>
        <w:rPr>
          <w:rFonts w:ascii="Open Sans" w:hAnsi="Open Sans" w:cs="Open Sans"/>
          <w:i/>
          <w:sz w:val="20"/>
        </w:rPr>
      </w:pPr>
      <w:r w:rsidRPr="00D36338">
        <w:rPr>
          <w:rFonts w:ascii="Open Sans" w:hAnsi="Open Sans" w:cs="Open Sans"/>
          <w:i/>
          <w:sz w:val="20"/>
        </w:rPr>
        <w:lastRenderedPageBreak/>
        <w:t>Többletpont-számításhoz szükséges dokumentumok:</w:t>
      </w:r>
    </w:p>
    <w:p w14:paraId="5989C32B" w14:textId="77777777" w:rsidR="00056854" w:rsidRPr="00D36338" w:rsidRDefault="00056854" w:rsidP="00C878C7">
      <w:pPr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a) aláírt szakmai önéletrajz, mely tartalmazza:</w:t>
      </w:r>
    </w:p>
    <w:p w14:paraId="151127B5" w14:textId="43D1296E" w:rsidR="00056854" w:rsidRPr="00D36338" w:rsidRDefault="00056854" w:rsidP="00C878C7">
      <w:pPr>
        <w:pStyle w:val="Listaszerbekezds"/>
        <w:numPr>
          <w:ilvl w:val="0"/>
          <w:numId w:val="4"/>
        </w:numPr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a kutatási és publikációs tevékenységet igazoló listát</w:t>
      </w:r>
    </w:p>
    <w:p w14:paraId="4E2D117C" w14:textId="29A1C3FF" w:rsidR="00056854" w:rsidRPr="00D36338" w:rsidRDefault="00056854" w:rsidP="00C878C7">
      <w:pPr>
        <w:pStyle w:val="Listaszerbekezds"/>
        <w:numPr>
          <w:ilvl w:val="0"/>
          <w:numId w:val="4"/>
        </w:numPr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tudományos konferencián való részvételt, melyhez vagy csatolni kell a konferencia előadás absztraktját vagy az előadást tartalmazó publikáció bibliográfiai adatait</w:t>
      </w:r>
    </w:p>
    <w:p w14:paraId="3204ADDF" w14:textId="4A2F4657" w:rsidR="00056854" w:rsidRPr="00D36338" w:rsidRDefault="00056854" w:rsidP="00C878C7">
      <w:pPr>
        <w:pStyle w:val="Listaszerbekezds"/>
        <w:numPr>
          <w:ilvl w:val="0"/>
          <w:numId w:val="4"/>
        </w:numPr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középfokú vagy felsőoktatási intézményben végzett oktatói és/vagy gyakorlatvezetői tevékenység igazolását</w:t>
      </w:r>
    </w:p>
    <w:p w14:paraId="788F0618" w14:textId="77777777" w:rsidR="00056854" w:rsidRPr="00D36338" w:rsidRDefault="00056854" w:rsidP="00EA3789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szakmai projektekben végzett szakmai tevékenység igazolását</w:t>
      </w:r>
    </w:p>
    <w:p w14:paraId="7302728F" w14:textId="4A5A8834" w:rsidR="0025592E" w:rsidRPr="00EA3789" w:rsidRDefault="0025592E" w:rsidP="0025592E">
      <w:pPr>
        <w:rPr>
          <w:rFonts w:ascii="Open Sans" w:hAnsi="Open Sans" w:cs="Open Sans"/>
          <w:sz w:val="20"/>
        </w:rPr>
      </w:pPr>
      <w:r w:rsidRPr="00EA3789">
        <w:rPr>
          <w:rFonts w:ascii="Open Sans" w:hAnsi="Open Sans" w:cs="Open Sans"/>
          <w:sz w:val="20"/>
        </w:rPr>
        <w:t>b</w:t>
      </w:r>
      <w:r w:rsidRPr="00EA3789">
        <w:rPr>
          <w:rFonts w:ascii="Open Sans" w:hAnsi="Open Sans" w:cs="Open Sans"/>
          <w:sz w:val="20"/>
        </w:rPr>
        <w:t>) egyéb, alap- vagy mesterképzésben szerzett oklevelének másolata</w:t>
      </w:r>
    </w:p>
    <w:p w14:paraId="21E9CEDE" w14:textId="60909C7C" w:rsidR="00056854" w:rsidRPr="00D36338" w:rsidRDefault="0025592E" w:rsidP="00C878C7">
      <w:pPr>
        <w:spacing w:after="120"/>
        <w:ind w:left="284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</w:t>
      </w:r>
      <w:r w:rsidR="00056854" w:rsidRPr="00D36338">
        <w:rPr>
          <w:rFonts w:ascii="Open Sans" w:hAnsi="Open Sans" w:cs="Open Sans"/>
          <w:sz w:val="20"/>
        </w:rPr>
        <w:t>) bármely felsőoktatási intézményben végzett, 2-4 féléves, pedagógusképzési területen szerzett szakirányú to</w:t>
      </w:r>
      <w:r w:rsidR="00F47BDD" w:rsidRPr="00D36338">
        <w:rPr>
          <w:rFonts w:ascii="Open Sans" w:hAnsi="Open Sans" w:cs="Open Sans"/>
          <w:sz w:val="20"/>
        </w:rPr>
        <w:t>vábbképzés oklevelének másolata</w:t>
      </w:r>
    </w:p>
    <w:p w14:paraId="21B1CFC6" w14:textId="47411596" w:rsidR="001E2070" w:rsidRPr="00D36338" w:rsidRDefault="00056854" w:rsidP="00C878C7">
      <w:pPr>
        <w:spacing w:before="360" w:after="120"/>
        <w:rPr>
          <w:rFonts w:ascii="Open Sans" w:hAnsi="Open Sans" w:cs="Open Sans"/>
          <w:b/>
          <w:sz w:val="20"/>
        </w:rPr>
      </w:pPr>
      <w:r w:rsidRPr="00D36338">
        <w:rPr>
          <w:rFonts w:ascii="Open Sans" w:hAnsi="Open Sans" w:cs="Open Sans"/>
          <w:b/>
          <w:sz w:val="20"/>
        </w:rPr>
        <w:t>Felvételi pontok számítása</w:t>
      </w:r>
    </w:p>
    <w:p w14:paraId="3D7CB074" w14:textId="77777777" w:rsidR="00056854" w:rsidRPr="00D36338" w:rsidRDefault="00056854" w:rsidP="00C878C7">
      <w:pPr>
        <w:spacing w:after="120"/>
        <w:rPr>
          <w:rFonts w:ascii="Open Sans" w:hAnsi="Open Sans" w:cs="Open Sans"/>
          <w:i/>
          <w:sz w:val="20"/>
        </w:rPr>
      </w:pPr>
      <w:r w:rsidRPr="00D36338">
        <w:rPr>
          <w:rFonts w:ascii="Open Sans" w:hAnsi="Open Sans" w:cs="Open Sans"/>
          <w:i/>
          <w:sz w:val="20"/>
        </w:rPr>
        <w:t>Általános szabályok</w:t>
      </w:r>
    </w:p>
    <w:p w14:paraId="738A1D97" w14:textId="1AE2C6FD" w:rsidR="00056854" w:rsidRPr="00D36338" w:rsidRDefault="00056854" w:rsidP="00C878C7">
      <w:pPr>
        <w:spacing w:after="12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 xml:space="preserve">Mesterképzés esetén a jelentkező teljesítményét 100 pontos rendszerben kell értékelni, amely tartalmazza a többletpontokat is. Azon jelentkezők számára, akik </w:t>
      </w:r>
      <w:r w:rsidRPr="00D36338">
        <w:rPr>
          <w:rFonts w:ascii="Open Sans" w:hAnsi="Open Sans" w:cs="Open Sans"/>
          <w:i/>
          <w:iCs/>
          <w:sz w:val="20"/>
        </w:rPr>
        <w:t>esélyegyenlőség jogcímen többletpontra jogosultak</w:t>
      </w:r>
      <w:r w:rsidRPr="00D36338">
        <w:rPr>
          <w:rFonts w:ascii="Open Sans" w:hAnsi="Open Sans" w:cs="Open Sans"/>
          <w:sz w:val="20"/>
        </w:rPr>
        <w:t xml:space="preserve">, jogcímenként külön-külön kell meghatározni a maximálisan kapható pontokat, és az összes jogcímet figyelembe véve – az </w:t>
      </w:r>
      <w:r w:rsidRPr="00D36338">
        <w:rPr>
          <w:rFonts w:ascii="Open Sans" w:hAnsi="Open Sans" w:cs="Open Sans"/>
          <w:i/>
          <w:iCs/>
          <w:sz w:val="20"/>
        </w:rPr>
        <w:t>esélyegyenlőségben</w:t>
      </w:r>
      <w:r w:rsidRPr="00D36338">
        <w:rPr>
          <w:rFonts w:ascii="Open Sans" w:hAnsi="Open Sans" w:cs="Open Sans"/>
          <w:sz w:val="20"/>
        </w:rPr>
        <w:t xml:space="preserve"> részesítendők többletpontja – nem lehet több 10 pontnál, és nem lehet kevesebb 1 pontnál.</w:t>
      </w:r>
    </w:p>
    <w:p w14:paraId="149E26B0" w14:textId="77777777" w:rsidR="00056854" w:rsidRPr="00D36338" w:rsidRDefault="00056854" w:rsidP="00187024">
      <w:pPr>
        <w:spacing w:before="240" w:after="120"/>
        <w:jc w:val="left"/>
        <w:rPr>
          <w:rFonts w:ascii="Open Sans" w:hAnsi="Open Sans" w:cs="Open Sans"/>
          <w:i/>
          <w:sz w:val="20"/>
        </w:rPr>
      </w:pPr>
      <w:r w:rsidRPr="00D36338">
        <w:rPr>
          <w:rFonts w:ascii="Open Sans" w:hAnsi="Open Sans" w:cs="Open Sans"/>
          <w:bCs/>
          <w:i/>
          <w:sz w:val="20"/>
        </w:rPr>
        <w:t>Intézményi szabályok</w:t>
      </w:r>
    </w:p>
    <w:p w14:paraId="123EF918" w14:textId="77777777" w:rsidR="00056854" w:rsidRPr="00D36338" w:rsidRDefault="00056854" w:rsidP="00056854">
      <w:pPr>
        <w:spacing w:after="120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>Pontszámítás a gyógypedagógia-tanár mesterképzési szakon</w:t>
      </w:r>
      <w:r w:rsidR="00486821" w:rsidRPr="00D36338">
        <w:rPr>
          <w:rFonts w:ascii="Open Sans" w:hAnsi="Open Sans" w:cs="Open Sans"/>
          <w:b/>
          <w:bCs/>
          <w:sz w:val="20"/>
        </w:rPr>
        <w:t xml:space="preserve"> </w:t>
      </w:r>
      <w:r w:rsidR="00486821" w:rsidRPr="00D36338">
        <w:rPr>
          <w:rFonts w:ascii="Open Sans" w:hAnsi="Open Sans" w:cs="Open Sans"/>
          <w:bCs/>
          <w:sz w:val="20"/>
        </w:rPr>
        <w:t>(</w:t>
      </w:r>
      <w:r w:rsidR="00486821" w:rsidRPr="00D36338">
        <w:rPr>
          <w:rFonts w:ascii="Open Sans" w:hAnsi="Open Sans" w:cs="Open Sans"/>
          <w:sz w:val="20"/>
        </w:rPr>
        <w:t xml:space="preserve">részletes információk megtalálhatóak </w:t>
      </w:r>
      <w:hyperlink r:id="rId17" w:history="1">
        <w:r w:rsidR="00486821" w:rsidRPr="00D36338">
          <w:rPr>
            <w:rStyle w:val="Hiperhivatkozs"/>
            <w:rFonts w:ascii="Open Sans" w:hAnsi="Open Sans" w:cs="Open Sans"/>
            <w:sz w:val="20"/>
          </w:rPr>
          <w:t>ezen az oldalon</w:t>
        </w:r>
      </w:hyperlink>
      <w:r w:rsidR="00486821" w:rsidRPr="00D36338">
        <w:rPr>
          <w:rFonts w:ascii="Open Sans" w:hAnsi="Open Sans" w:cs="Open Sans"/>
          <w:sz w:val="20"/>
        </w:rPr>
        <w:t>)</w:t>
      </w:r>
      <w:r w:rsidR="00B313A9" w:rsidRPr="00D36338">
        <w:rPr>
          <w:rFonts w:ascii="Open Sans" w:hAnsi="Open Sans" w:cs="Open Sans"/>
          <w:sz w:val="20"/>
        </w:rPr>
        <w:t>.</w:t>
      </w:r>
    </w:p>
    <w:p w14:paraId="14E6C851" w14:textId="77777777" w:rsidR="00E40F52" w:rsidRPr="00D36338" w:rsidRDefault="00E40F52" w:rsidP="00E3020A">
      <w:pPr>
        <w:pStyle w:val="Listaszerbekezds"/>
        <w:numPr>
          <w:ilvl w:val="0"/>
          <w:numId w:val="7"/>
        </w:numPr>
        <w:spacing w:before="120" w:after="120"/>
        <w:ind w:left="357" w:hanging="357"/>
        <w:contextualSpacing w:val="0"/>
        <w:jc w:val="left"/>
        <w:rPr>
          <w:rFonts w:ascii="Open Sans" w:hAnsi="Open Sans" w:cs="Open Sans"/>
          <w:b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 xml:space="preserve">Felvételi pontok (maximum 90 pont) </w:t>
      </w:r>
    </w:p>
    <w:p w14:paraId="749F808C" w14:textId="77777777" w:rsidR="00E40F52" w:rsidRPr="00D36338" w:rsidRDefault="00E40F52" w:rsidP="00CC4BBB">
      <w:pPr>
        <w:tabs>
          <w:tab w:val="left" w:leader="dot" w:pos="6237"/>
        </w:tabs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>A) Hozott tanulmányi eredmény</w:t>
      </w:r>
      <w:r w:rsidR="002866CD" w:rsidRPr="00D36338">
        <w:rPr>
          <w:rFonts w:ascii="Open Sans" w:hAnsi="Open Sans" w:cs="Open Sans"/>
          <w:b/>
          <w:bCs/>
          <w:sz w:val="20"/>
        </w:rPr>
        <w:t xml:space="preserve">: </w:t>
      </w:r>
      <w:proofErr w:type="spellStart"/>
      <w:r w:rsidRPr="00D36338">
        <w:rPr>
          <w:rFonts w:ascii="Open Sans" w:hAnsi="Open Sans" w:cs="Open Sans"/>
          <w:sz w:val="20"/>
        </w:rPr>
        <w:t>max</w:t>
      </w:r>
      <w:proofErr w:type="spellEnd"/>
      <w:r w:rsidRPr="00D36338">
        <w:rPr>
          <w:rFonts w:ascii="Open Sans" w:hAnsi="Open Sans" w:cs="Open Sans"/>
          <w:sz w:val="20"/>
        </w:rPr>
        <w:t>. 80 pont</w:t>
      </w:r>
    </w:p>
    <w:p w14:paraId="261372BF" w14:textId="77777777" w:rsidR="00B21E28" w:rsidRPr="00D36338" w:rsidRDefault="00E40F52" w:rsidP="00E3020A">
      <w:pPr>
        <w:pStyle w:val="Listaszerbekezds"/>
        <w:numPr>
          <w:ilvl w:val="0"/>
          <w:numId w:val="5"/>
        </w:numPr>
        <w:tabs>
          <w:tab w:val="left" w:leader="dot" w:pos="5103"/>
        </w:tabs>
        <w:ind w:left="714" w:hanging="357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jeles, kiváló, kitüntetéses minősítés</w:t>
      </w:r>
      <w:r w:rsidR="002866CD" w:rsidRPr="00D36338">
        <w:rPr>
          <w:rFonts w:ascii="Open Sans" w:hAnsi="Open Sans" w:cs="Open Sans"/>
          <w:sz w:val="20"/>
        </w:rPr>
        <w:t xml:space="preserve">: </w:t>
      </w:r>
      <w:r w:rsidRPr="00D36338">
        <w:rPr>
          <w:rFonts w:ascii="Open Sans" w:hAnsi="Open Sans" w:cs="Open Sans"/>
          <w:sz w:val="20"/>
        </w:rPr>
        <w:t>80 pont</w:t>
      </w:r>
    </w:p>
    <w:p w14:paraId="5325D4D7" w14:textId="77777777" w:rsidR="00B21E28" w:rsidRPr="00D36338" w:rsidRDefault="00E40F52" w:rsidP="00E3020A">
      <w:pPr>
        <w:pStyle w:val="Listaszerbekezds"/>
        <w:numPr>
          <w:ilvl w:val="0"/>
          <w:numId w:val="5"/>
        </w:numPr>
        <w:tabs>
          <w:tab w:val="left" w:leader="dot" w:pos="5103"/>
        </w:tabs>
        <w:ind w:left="714" w:hanging="357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jó minősítés</w:t>
      </w:r>
      <w:r w:rsidR="002866CD" w:rsidRPr="00D36338">
        <w:rPr>
          <w:rFonts w:ascii="Open Sans" w:hAnsi="Open Sans" w:cs="Open Sans"/>
          <w:sz w:val="20"/>
        </w:rPr>
        <w:t xml:space="preserve">: </w:t>
      </w:r>
      <w:r w:rsidRPr="00D36338">
        <w:rPr>
          <w:rFonts w:ascii="Open Sans" w:hAnsi="Open Sans" w:cs="Open Sans"/>
          <w:sz w:val="20"/>
        </w:rPr>
        <w:t>64 pont</w:t>
      </w:r>
    </w:p>
    <w:p w14:paraId="6D631292" w14:textId="77777777" w:rsidR="00B21E28" w:rsidRPr="00D36338" w:rsidRDefault="00E40F52" w:rsidP="00E3020A">
      <w:pPr>
        <w:pStyle w:val="Listaszerbekezds"/>
        <w:numPr>
          <w:ilvl w:val="0"/>
          <w:numId w:val="5"/>
        </w:numPr>
        <w:tabs>
          <w:tab w:val="left" w:leader="dot" w:pos="5103"/>
        </w:tabs>
        <w:ind w:left="714" w:hanging="357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közepes minősítés</w:t>
      </w:r>
      <w:r w:rsidR="002866CD" w:rsidRPr="00D36338">
        <w:rPr>
          <w:rFonts w:ascii="Open Sans" w:hAnsi="Open Sans" w:cs="Open Sans"/>
          <w:sz w:val="20"/>
        </w:rPr>
        <w:t xml:space="preserve">: </w:t>
      </w:r>
      <w:r w:rsidRPr="00D36338">
        <w:rPr>
          <w:rFonts w:ascii="Open Sans" w:hAnsi="Open Sans" w:cs="Open Sans"/>
          <w:sz w:val="20"/>
        </w:rPr>
        <w:t>48 pont</w:t>
      </w:r>
    </w:p>
    <w:p w14:paraId="0CCC5C69" w14:textId="77777777" w:rsidR="00E40F52" w:rsidRPr="00D36338" w:rsidRDefault="00E40F52" w:rsidP="00192770">
      <w:pPr>
        <w:pStyle w:val="Listaszerbekezds"/>
        <w:numPr>
          <w:ilvl w:val="0"/>
          <w:numId w:val="5"/>
        </w:numPr>
        <w:tabs>
          <w:tab w:val="left" w:leader="dot" w:pos="5103"/>
        </w:tabs>
        <w:spacing w:after="120"/>
        <w:ind w:left="714" w:hanging="357"/>
        <w:contextualSpacing w:val="0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elégséges minősítés</w:t>
      </w:r>
      <w:r w:rsidR="002866CD" w:rsidRPr="00D36338">
        <w:rPr>
          <w:rFonts w:ascii="Open Sans" w:hAnsi="Open Sans" w:cs="Open Sans"/>
          <w:sz w:val="20"/>
        </w:rPr>
        <w:t xml:space="preserve">: </w:t>
      </w:r>
      <w:r w:rsidRPr="00D36338">
        <w:rPr>
          <w:rFonts w:ascii="Open Sans" w:hAnsi="Open Sans" w:cs="Open Sans"/>
          <w:sz w:val="20"/>
        </w:rPr>
        <w:t>32 pont</w:t>
      </w:r>
    </w:p>
    <w:p w14:paraId="1701D4E1" w14:textId="77777777" w:rsidR="00E40F52" w:rsidRPr="00D36338" w:rsidRDefault="00E40F52" w:rsidP="00CC4BBB">
      <w:pPr>
        <w:tabs>
          <w:tab w:val="left" w:leader="dot" w:pos="6237"/>
        </w:tabs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>B.) Szakmai gyakorlat</w:t>
      </w:r>
      <w:r w:rsidR="002866CD" w:rsidRPr="00D36338">
        <w:rPr>
          <w:rFonts w:ascii="Open Sans" w:hAnsi="Open Sans" w:cs="Open Sans"/>
          <w:b/>
          <w:bCs/>
          <w:sz w:val="20"/>
        </w:rPr>
        <w:t xml:space="preserve">: </w:t>
      </w:r>
      <w:proofErr w:type="spellStart"/>
      <w:r w:rsidRPr="00D36338">
        <w:rPr>
          <w:rFonts w:ascii="Open Sans" w:hAnsi="Open Sans" w:cs="Open Sans"/>
          <w:sz w:val="20"/>
        </w:rPr>
        <w:t>max</w:t>
      </w:r>
      <w:proofErr w:type="spellEnd"/>
      <w:r w:rsidRPr="00D36338">
        <w:rPr>
          <w:rFonts w:ascii="Open Sans" w:hAnsi="Open Sans" w:cs="Open Sans"/>
          <w:sz w:val="20"/>
        </w:rPr>
        <w:t>. 10 pont</w:t>
      </w:r>
    </w:p>
    <w:p w14:paraId="3C508013" w14:textId="77777777" w:rsidR="00CC4BBB" w:rsidRPr="00D36338" w:rsidRDefault="00E40F52" w:rsidP="00E3020A">
      <w:pPr>
        <w:pStyle w:val="Listaszerbekezds"/>
        <w:numPr>
          <w:ilvl w:val="0"/>
          <w:numId w:val="6"/>
        </w:numPr>
        <w:tabs>
          <w:tab w:val="left" w:leader="dot" w:pos="11340"/>
        </w:tabs>
        <w:ind w:left="714" w:hanging="357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egy tanév (10 hónap) legalább 50%-os munkaviszonyban eltöltött idő esetén</w:t>
      </w:r>
      <w:r w:rsidR="002866CD" w:rsidRPr="00D36338">
        <w:rPr>
          <w:rFonts w:ascii="Open Sans" w:hAnsi="Open Sans" w:cs="Open Sans"/>
          <w:sz w:val="20"/>
        </w:rPr>
        <w:t xml:space="preserve">: </w:t>
      </w:r>
      <w:r w:rsidRPr="00D36338">
        <w:rPr>
          <w:rFonts w:ascii="Open Sans" w:hAnsi="Open Sans" w:cs="Open Sans"/>
          <w:sz w:val="20"/>
        </w:rPr>
        <w:t>5 pont</w:t>
      </w:r>
    </w:p>
    <w:p w14:paraId="774E258D" w14:textId="77777777" w:rsidR="00E40F52" w:rsidRPr="00D36338" w:rsidRDefault="00E40F52" w:rsidP="00E3020A">
      <w:pPr>
        <w:pStyle w:val="Listaszerbekezds"/>
        <w:numPr>
          <w:ilvl w:val="0"/>
          <w:numId w:val="6"/>
        </w:numPr>
        <w:tabs>
          <w:tab w:val="left" w:leader="dot" w:pos="11227"/>
          <w:tab w:val="left" w:leader="dot" w:pos="11340"/>
        </w:tabs>
        <w:spacing w:after="240"/>
        <w:ind w:left="714" w:hanging="357"/>
        <w:contextualSpacing w:val="0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két vagy több tanév (legalább 2x10 hónap) legalább 50%-os munkaviszonyban eltöltött idő esetén</w:t>
      </w:r>
      <w:r w:rsidR="002866CD" w:rsidRPr="00D36338">
        <w:rPr>
          <w:rFonts w:ascii="Open Sans" w:hAnsi="Open Sans" w:cs="Open Sans"/>
          <w:sz w:val="20"/>
        </w:rPr>
        <w:t xml:space="preserve">: </w:t>
      </w:r>
      <w:r w:rsidRPr="00D36338">
        <w:rPr>
          <w:rFonts w:ascii="Open Sans" w:hAnsi="Open Sans" w:cs="Open Sans"/>
          <w:sz w:val="20"/>
        </w:rPr>
        <w:t>10 pont</w:t>
      </w:r>
    </w:p>
    <w:p w14:paraId="0C038B76" w14:textId="77777777" w:rsidR="00056854" w:rsidRPr="00D36338" w:rsidRDefault="00056854" w:rsidP="00E3020A">
      <w:pPr>
        <w:pStyle w:val="szoveg"/>
        <w:numPr>
          <w:ilvl w:val="0"/>
          <w:numId w:val="7"/>
        </w:numPr>
        <w:shd w:val="clear" w:color="auto" w:fill="FFFFFF"/>
        <w:spacing w:before="240" w:beforeAutospacing="0" w:after="120" w:afterAutospacing="0"/>
        <w:ind w:left="357" w:hanging="357"/>
        <w:rPr>
          <w:rFonts w:ascii="Open Sans" w:hAnsi="Open Sans" w:cs="Open Sans"/>
          <w:b/>
          <w:sz w:val="20"/>
          <w:szCs w:val="20"/>
        </w:rPr>
      </w:pPr>
      <w:r w:rsidRPr="00D36338">
        <w:rPr>
          <w:rFonts w:ascii="Open Sans" w:hAnsi="Open Sans" w:cs="Open Sans"/>
          <w:b/>
          <w:bCs/>
          <w:sz w:val="20"/>
          <w:szCs w:val="20"/>
        </w:rPr>
        <w:t xml:space="preserve">Többletpontok: </w:t>
      </w:r>
      <w:proofErr w:type="spellStart"/>
      <w:r w:rsidRPr="00D36338">
        <w:rPr>
          <w:rFonts w:ascii="Open Sans" w:hAnsi="Open Sans" w:cs="Open Sans"/>
          <w:b/>
          <w:bCs/>
          <w:sz w:val="20"/>
          <w:szCs w:val="20"/>
        </w:rPr>
        <w:t>max</w:t>
      </w:r>
      <w:proofErr w:type="spellEnd"/>
      <w:r w:rsidRPr="00D36338">
        <w:rPr>
          <w:rFonts w:ascii="Open Sans" w:hAnsi="Open Sans" w:cs="Open Sans"/>
          <w:b/>
          <w:bCs/>
          <w:sz w:val="20"/>
          <w:szCs w:val="20"/>
        </w:rPr>
        <w:t>. 10 pont</w:t>
      </w:r>
    </w:p>
    <w:p w14:paraId="7F09DD71" w14:textId="77777777" w:rsidR="00056854" w:rsidRPr="00D36338" w:rsidRDefault="00056854" w:rsidP="00E3020A">
      <w:pPr>
        <w:pStyle w:val="szove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b/>
          <w:bCs/>
          <w:sz w:val="20"/>
          <w:szCs w:val="20"/>
        </w:rPr>
        <w:t xml:space="preserve">az előnyben részesítés </w:t>
      </w:r>
      <w:r w:rsidRPr="00D36338">
        <w:rPr>
          <w:rFonts w:ascii="Open Sans" w:hAnsi="Open Sans" w:cs="Open Sans"/>
          <w:sz w:val="20"/>
          <w:szCs w:val="20"/>
        </w:rPr>
        <w:t xml:space="preserve">alapján </w:t>
      </w:r>
      <w:r w:rsidRPr="00D36338">
        <w:rPr>
          <w:rFonts w:ascii="Open Sans" w:hAnsi="Open Sans" w:cs="Open Sans"/>
          <w:b/>
          <w:bCs/>
          <w:sz w:val="20"/>
          <w:szCs w:val="20"/>
        </w:rPr>
        <w:t>maximum 5 pont</w:t>
      </w:r>
      <w:r w:rsidRPr="00D36338">
        <w:rPr>
          <w:rFonts w:ascii="Open Sans" w:hAnsi="Open Sans" w:cs="Open Sans"/>
          <w:sz w:val="20"/>
          <w:szCs w:val="20"/>
        </w:rPr>
        <w:t xml:space="preserve"> adható:</w:t>
      </w:r>
    </w:p>
    <w:p w14:paraId="3881455E" w14:textId="3C149015" w:rsidR="00056854" w:rsidRPr="00D36338" w:rsidRDefault="00056854" w:rsidP="00C70832">
      <w:pPr>
        <w:pStyle w:val="szoveg"/>
        <w:shd w:val="clear" w:color="auto" w:fill="FFFFFF"/>
        <w:tabs>
          <w:tab w:val="left" w:leader="do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A.) hátrányos helyzetű jelentkezőnek</w:t>
      </w:r>
      <w:r w:rsidR="002866CD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1 pont</w:t>
      </w:r>
    </w:p>
    <w:p w14:paraId="524EF0CD" w14:textId="7BE855AF" w:rsidR="00056854" w:rsidRPr="00D36338" w:rsidRDefault="00056854" w:rsidP="00C70832">
      <w:pPr>
        <w:pStyle w:val="szoveg"/>
        <w:shd w:val="clear" w:color="auto" w:fill="FFFFFF"/>
        <w:tabs>
          <w:tab w:val="left" w:leader="do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B.) fogyatékossággal élő jelentkezőnek</w:t>
      </w:r>
      <w:r w:rsidR="002866CD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5 pont</w:t>
      </w:r>
    </w:p>
    <w:p w14:paraId="3978D784" w14:textId="03303192" w:rsidR="00056854" w:rsidRPr="00D36338" w:rsidRDefault="00056854" w:rsidP="00C878C7">
      <w:pPr>
        <w:pStyle w:val="szoveg"/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C.) gyes/gyed/</w:t>
      </w:r>
      <w:proofErr w:type="spellStart"/>
      <w:r w:rsidRPr="00D36338">
        <w:rPr>
          <w:rFonts w:ascii="Open Sans" w:hAnsi="Open Sans" w:cs="Open Sans"/>
          <w:sz w:val="20"/>
          <w:szCs w:val="20"/>
        </w:rPr>
        <w:t>gyet</w:t>
      </w:r>
      <w:proofErr w:type="spellEnd"/>
      <w:r w:rsidRPr="00D36338">
        <w:rPr>
          <w:rFonts w:ascii="Open Sans" w:hAnsi="Open Sans" w:cs="Open Sans"/>
          <w:sz w:val="20"/>
          <w:szCs w:val="20"/>
        </w:rPr>
        <w:t>/</w:t>
      </w:r>
      <w:proofErr w:type="spellStart"/>
      <w:r w:rsidRPr="00D36338">
        <w:rPr>
          <w:rFonts w:ascii="Open Sans" w:hAnsi="Open Sans" w:cs="Open Sans"/>
          <w:sz w:val="20"/>
          <w:szCs w:val="20"/>
        </w:rPr>
        <w:t>tgyás</w:t>
      </w:r>
      <w:proofErr w:type="spellEnd"/>
      <w:r w:rsidRPr="00D36338">
        <w:rPr>
          <w:rFonts w:ascii="Open Sans" w:hAnsi="Open Sans" w:cs="Open Sans"/>
          <w:sz w:val="20"/>
          <w:szCs w:val="20"/>
        </w:rPr>
        <w:t>/</w:t>
      </w:r>
      <w:proofErr w:type="spellStart"/>
      <w:r w:rsidRPr="00D36338">
        <w:rPr>
          <w:rFonts w:ascii="Open Sans" w:hAnsi="Open Sans" w:cs="Open Sans"/>
          <w:sz w:val="20"/>
          <w:szCs w:val="20"/>
        </w:rPr>
        <w:t>gyod</w:t>
      </w:r>
      <w:proofErr w:type="spellEnd"/>
      <w:r w:rsidRPr="00D36338">
        <w:rPr>
          <w:rFonts w:ascii="Open Sans" w:hAnsi="Open Sans" w:cs="Open Sans"/>
          <w:sz w:val="20"/>
          <w:szCs w:val="20"/>
        </w:rPr>
        <w:t xml:space="preserve"> folyósításban részesülőnek</w:t>
      </w:r>
      <w:r w:rsidR="002866CD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1 pont</w:t>
      </w:r>
    </w:p>
    <w:p w14:paraId="6BF0C422" w14:textId="77777777" w:rsidR="00056854" w:rsidRPr="00D36338" w:rsidRDefault="00056854" w:rsidP="00E3020A">
      <w:pPr>
        <w:pStyle w:val="szoveg"/>
        <w:numPr>
          <w:ilvl w:val="0"/>
          <w:numId w:val="2"/>
        </w:numPr>
        <w:shd w:val="clear" w:color="auto" w:fill="FFFFFF"/>
        <w:tabs>
          <w:tab w:val="left" w:leader="dot" w:pos="7655"/>
        </w:tabs>
        <w:spacing w:before="0" w:beforeAutospacing="0" w:after="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b/>
          <w:bCs/>
          <w:sz w:val="20"/>
          <w:szCs w:val="20"/>
        </w:rPr>
        <w:t xml:space="preserve">nyelvtudás </w:t>
      </w:r>
      <w:r w:rsidRPr="00D36338">
        <w:rPr>
          <w:rFonts w:ascii="Open Sans" w:hAnsi="Open Sans" w:cs="Open Sans"/>
          <w:sz w:val="20"/>
          <w:szCs w:val="20"/>
        </w:rPr>
        <w:t xml:space="preserve">alapján </w:t>
      </w:r>
      <w:r w:rsidRPr="00D36338">
        <w:rPr>
          <w:rFonts w:ascii="Open Sans" w:hAnsi="Open Sans" w:cs="Open Sans"/>
          <w:b/>
          <w:bCs/>
          <w:sz w:val="20"/>
          <w:szCs w:val="20"/>
        </w:rPr>
        <w:t xml:space="preserve">maximum 6 pont </w:t>
      </w:r>
      <w:r w:rsidRPr="00D36338">
        <w:rPr>
          <w:rFonts w:ascii="Open Sans" w:hAnsi="Open Sans" w:cs="Open Sans"/>
          <w:sz w:val="20"/>
          <w:szCs w:val="20"/>
        </w:rPr>
        <w:t>adható:</w:t>
      </w:r>
    </w:p>
    <w:p w14:paraId="7092A1BD" w14:textId="6AEA6628" w:rsidR="006B0C71" w:rsidRPr="00D36338" w:rsidRDefault="00056854" w:rsidP="007845D9">
      <w:pPr>
        <w:ind w:left="357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A.)</w:t>
      </w:r>
      <w:r w:rsidR="006B0C71" w:rsidRPr="00D36338">
        <w:rPr>
          <w:rFonts w:ascii="Open Sans" w:hAnsi="Open Sans" w:cs="Open Sans"/>
          <w:sz w:val="20"/>
        </w:rPr>
        <w:t xml:space="preserve"> középfokú (B2) komplex nyelvvizsgáért (első idegen nyelvből): </w:t>
      </w:r>
      <w:r w:rsidR="006B0C71" w:rsidRPr="00D36338">
        <w:rPr>
          <w:rFonts w:ascii="Open Sans" w:hAnsi="Open Sans" w:cs="Open Sans"/>
          <w:b/>
          <w:sz w:val="20"/>
        </w:rPr>
        <w:t>2 pont</w:t>
      </w:r>
    </w:p>
    <w:p w14:paraId="1F93D36B" w14:textId="007737DE" w:rsidR="006B0C71" w:rsidRPr="00D36338" w:rsidRDefault="007845D9" w:rsidP="006B0C71">
      <w:pPr>
        <w:pStyle w:val="szoveg"/>
        <w:shd w:val="clear" w:color="auto" w:fill="FFFFFF"/>
        <w:tabs>
          <w:tab w:val="left" w:leader="dot" w:pos="7655"/>
        </w:tabs>
        <w:spacing w:before="0" w:beforeAutospacing="0" w:after="0" w:afterAutospacing="0"/>
        <w:ind w:left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color w:val="auto"/>
          <w:sz w:val="20"/>
          <w:szCs w:val="20"/>
        </w:rPr>
        <w:t>B.)</w:t>
      </w:r>
      <w:r w:rsidR="006B0C71" w:rsidRPr="00D36338">
        <w:rPr>
          <w:rFonts w:ascii="Open Sans" w:hAnsi="Open Sans" w:cs="Open Sans"/>
          <w:color w:val="auto"/>
          <w:sz w:val="20"/>
          <w:szCs w:val="20"/>
        </w:rPr>
        <w:t xml:space="preserve"> felsőfokú (C1) komplex nyelvvizsgáért (első idegen nyelvből): </w:t>
      </w:r>
      <w:r w:rsidR="006B0C71" w:rsidRPr="00D36338">
        <w:rPr>
          <w:rFonts w:ascii="Open Sans" w:hAnsi="Open Sans" w:cs="Open Sans"/>
          <w:b/>
          <w:color w:val="auto"/>
          <w:sz w:val="20"/>
          <w:szCs w:val="20"/>
        </w:rPr>
        <w:t>5 pont</w:t>
      </w:r>
    </w:p>
    <w:p w14:paraId="0EA13CBF" w14:textId="5108FDE2" w:rsidR="00056854" w:rsidRPr="00D36338" w:rsidRDefault="007845D9" w:rsidP="00E3020A">
      <w:pPr>
        <w:pStyle w:val="szoveg"/>
        <w:shd w:val="clear" w:color="auto" w:fill="FFFFFF"/>
        <w:tabs>
          <w:tab w:val="left" w:leader="do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C.)</w:t>
      </w:r>
      <w:r w:rsidR="00056854" w:rsidRPr="00D36338">
        <w:rPr>
          <w:rFonts w:ascii="Open Sans" w:hAnsi="Open Sans" w:cs="Open Sans"/>
          <w:sz w:val="20"/>
          <w:szCs w:val="20"/>
        </w:rPr>
        <w:t xml:space="preserve"> felsőfokú (C1) szóbeli nyelvvizsgáért (második idegen nyelvből)</w:t>
      </w:r>
      <w:r w:rsidR="002866CD" w:rsidRPr="00D36338">
        <w:rPr>
          <w:rFonts w:ascii="Open Sans" w:hAnsi="Open Sans" w:cs="Open Sans"/>
          <w:sz w:val="20"/>
          <w:szCs w:val="20"/>
        </w:rPr>
        <w:t xml:space="preserve">: </w:t>
      </w:r>
      <w:r w:rsidR="00056854" w:rsidRPr="00D36338">
        <w:rPr>
          <w:rFonts w:ascii="Open Sans" w:hAnsi="Open Sans" w:cs="Open Sans"/>
          <w:b/>
          <w:bCs/>
          <w:sz w:val="20"/>
          <w:szCs w:val="20"/>
        </w:rPr>
        <w:t>3 pont</w:t>
      </w:r>
    </w:p>
    <w:p w14:paraId="5AA4308B" w14:textId="598AE2FE" w:rsidR="00056854" w:rsidRPr="00D36338" w:rsidRDefault="007845D9" w:rsidP="00D87705">
      <w:pPr>
        <w:pStyle w:val="szoveg"/>
        <w:shd w:val="clear" w:color="auto" w:fill="FFFFFF"/>
        <w:tabs>
          <w:tab w:val="left" w:leader="do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D</w:t>
      </w:r>
      <w:r w:rsidR="00056854" w:rsidRPr="00D36338">
        <w:rPr>
          <w:rFonts w:ascii="Open Sans" w:hAnsi="Open Sans" w:cs="Open Sans"/>
          <w:sz w:val="20"/>
          <w:szCs w:val="20"/>
        </w:rPr>
        <w:t>.) felsőfokú (C1) írásbeli nyelvvizsgáért (második idegen nyelvből)</w:t>
      </w:r>
      <w:r w:rsidR="002866CD" w:rsidRPr="00D36338">
        <w:rPr>
          <w:rFonts w:ascii="Open Sans" w:hAnsi="Open Sans" w:cs="Open Sans"/>
          <w:sz w:val="20"/>
          <w:szCs w:val="20"/>
        </w:rPr>
        <w:t xml:space="preserve">: </w:t>
      </w:r>
      <w:r w:rsidR="00056854" w:rsidRPr="00D36338">
        <w:rPr>
          <w:rFonts w:ascii="Open Sans" w:hAnsi="Open Sans" w:cs="Open Sans"/>
          <w:b/>
          <w:bCs/>
          <w:sz w:val="20"/>
          <w:szCs w:val="20"/>
        </w:rPr>
        <w:t>3 pont</w:t>
      </w:r>
    </w:p>
    <w:p w14:paraId="67E7376F" w14:textId="758F7D97" w:rsidR="00056854" w:rsidRPr="00D36338" w:rsidRDefault="007845D9" w:rsidP="00652F15">
      <w:pPr>
        <w:pStyle w:val="szoveg"/>
        <w:shd w:val="clear" w:color="auto" w:fill="FFFFFF"/>
        <w:tabs>
          <w:tab w:val="left" w:leader="dot" w:pos="7655"/>
        </w:tabs>
        <w:spacing w:before="0" w:beforeAutospacing="0" w:after="0" w:afterAutospacing="0"/>
        <w:ind w:left="357"/>
        <w:rPr>
          <w:rFonts w:ascii="Open Sans" w:hAnsi="Open Sans" w:cs="Open Sans"/>
          <w:b/>
          <w:bCs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E</w:t>
      </w:r>
      <w:r w:rsidR="00056854" w:rsidRPr="00D36338">
        <w:rPr>
          <w:rFonts w:ascii="Open Sans" w:hAnsi="Open Sans" w:cs="Open Sans"/>
          <w:sz w:val="20"/>
          <w:szCs w:val="20"/>
        </w:rPr>
        <w:t>.) középfokú (B2) komplex nyelvvizsgáért (második idegen nyelvből)</w:t>
      </w:r>
      <w:r w:rsidR="002866CD" w:rsidRPr="00D36338">
        <w:rPr>
          <w:rFonts w:ascii="Open Sans" w:hAnsi="Open Sans" w:cs="Open Sans"/>
          <w:sz w:val="20"/>
          <w:szCs w:val="20"/>
        </w:rPr>
        <w:t xml:space="preserve">: </w:t>
      </w:r>
      <w:r w:rsidR="00056854" w:rsidRPr="00D36338">
        <w:rPr>
          <w:rFonts w:ascii="Open Sans" w:hAnsi="Open Sans" w:cs="Open Sans"/>
          <w:b/>
          <w:bCs/>
          <w:sz w:val="20"/>
          <w:szCs w:val="20"/>
        </w:rPr>
        <w:t>3 pont</w:t>
      </w:r>
    </w:p>
    <w:p w14:paraId="2C468F97" w14:textId="77777777" w:rsidR="00056854" w:rsidRPr="00D36338" w:rsidRDefault="00056854" w:rsidP="00C878C7">
      <w:pPr>
        <w:pStyle w:val="szoveg"/>
        <w:shd w:val="clear" w:color="auto" w:fill="FFFFFF"/>
        <w:spacing w:before="0" w:beforeAutospacing="0" w:after="60" w:afterAutospacing="0"/>
        <w:ind w:left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Egy nyelvből csak egy nyelvvizsga vehető figyelembe. A felsőfokú (C1) komplex nyelvvizsgáért (második idegen nyelvből) 6 pont jár.</w:t>
      </w:r>
    </w:p>
    <w:p w14:paraId="29FF6DC5" w14:textId="77777777" w:rsidR="00056854" w:rsidRPr="00D36338" w:rsidRDefault="00056854" w:rsidP="00C878C7">
      <w:pPr>
        <w:pStyle w:val="szoveg"/>
        <w:numPr>
          <w:ilvl w:val="0"/>
          <w:numId w:val="3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b/>
          <w:bCs/>
          <w:sz w:val="20"/>
          <w:szCs w:val="20"/>
        </w:rPr>
        <w:t xml:space="preserve">OTDK </w:t>
      </w:r>
      <w:r w:rsidRPr="00D36338">
        <w:rPr>
          <w:rFonts w:ascii="Open Sans" w:hAnsi="Open Sans" w:cs="Open Sans"/>
          <w:sz w:val="20"/>
          <w:szCs w:val="20"/>
        </w:rPr>
        <w:t>részvétel</w:t>
      </w:r>
      <w:r w:rsidR="0015694F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4722F735" w14:textId="77777777" w:rsidR="00056854" w:rsidRPr="00D36338" w:rsidRDefault="00056854" w:rsidP="00C878C7">
      <w:pPr>
        <w:pStyle w:val="szoveg"/>
        <w:numPr>
          <w:ilvl w:val="0"/>
          <w:numId w:val="3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b/>
          <w:bCs/>
          <w:sz w:val="20"/>
          <w:szCs w:val="20"/>
        </w:rPr>
        <w:t xml:space="preserve">kutatási </w:t>
      </w:r>
      <w:r w:rsidRPr="00D36338">
        <w:rPr>
          <w:rFonts w:ascii="Open Sans" w:hAnsi="Open Sans" w:cs="Open Sans"/>
          <w:bCs/>
          <w:sz w:val="20"/>
          <w:szCs w:val="20"/>
        </w:rPr>
        <w:t>és</w:t>
      </w:r>
      <w:r w:rsidRPr="00D36338">
        <w:rPr>
          <w:rFonts w:ascii="Open Sans" w:hAnsi="Open Sans" w:cs="Open Sans"/>
          <w:b/>
          <w:bCs/>
          <w:sz w:val="20"/>
          <w:szCs w:val="20"/>
        </w:rPr>
        <w:t xml:space="preserve"> publikációs tevékenység</w:t>
      </w:r>
      <w:r w:rsidR="0015694F" w:rsidRPr="00D36338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23728186" w14:textId="77777777" w:rsidR="00056854" w:rsidRPr="00D36338" w:rsidRDefault="00056854" w:rsidP="00C878C7">
      <w:pPr>
        <w:pStyle w:val="szoveg"/>
        <w:numPr>
          <w:ilvl w:val="0"/>
          <w:numId w:val="3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 w:hanging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tudományos konferencia </w:t>
      </w:r>
      <w:r w:rsidRPr="00D36338">
        <w:rPr>
          <w:rFonts w:ascii="Open Sans" w:hAnsi="Open Sans" w:cs="Open Sans"/>
          <w:sz w:val="20"/>
          <w:szCs w:val="20"/>
        </w:rPr>
        <w:t>részvétel (előadás tartása)</w:t>
      </w:r>
      <w:r w:rsidR="0015694F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7ADFC047" w14:textId="0D13FDC0" w:rsidR="00056854" w:rsidRPr="00D36338" w:rsidRDefault="00056854" w:rsidP="00C878C7">
      <w:pPr>
        <w:pStyle w:val="szoveg"/>
        <w:numPr>
          <w:ilvl w:val="0"/>
          <w:numId w:val="3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 w:hanging="357"/>
        <w:jc w:val="left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 xml:space="preserve">pedagógusképzési területen szerzett </w:t>
      </w:r>
      <w:r w:rsidRPr="00D36338">
        <w:rPr>
          <w:rFonts w:ascii="Open Sans" w:hAnsi="Open Sans" w:cs="Open Sans"/>
          <w:b/>
          <w:bCs/>
          <w:sz w:val="20"/>
          <w:szCs w:val="20"/>
        </w:rPr>
        <w:t>szakirányú továbbképzésben szerzett oklevélre</w:t>
      </w:r>
      <w:r w:rsidR="0015694F" w:rsidRPr="00D36338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52FA6B84" w14:textId="6C76ADD6" w:rsidR="007845D9" w:rsidRPr="00D36338" w:rsidRDefault="007845D9" w:rsidP="00C878C7">
      <w:pPr>
        <w:pStyle w:val="szoveg"/>
        <w:numPr>
          <w:ilvl w:val="0"/>
          <w:numId w:val="3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 w:hanging="357"/>
        <w:jc w:val="left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 xml:space="preserve">bármilyen </w:t>
      </w:r>
      <w:r w:rsidRPr="00D36338">
        <w:rPr>
          <w:rFonts w:ascii="Open Sans" w:hAnsi="Open Sans" w:cs="Open Sans"/>
          <w:b/>
          <w:sz w:val="20"/>
          <w:szCs w:val="20"/>
        </w:rPr>
        <w:t>egyéb</w:t>
      </w:r>
      <w:r w:rsidRPr="00D36338">
        <w:rPr>
          <w:rFonts w:ascii="Open Sans" w:hAnsi="Open Sans" w:cs="Open Sans"/>
          <w:sz w:val="20"/>
          <w:szCs w:val="20"/>
        </w:rPr>
        <w:t xml:space="preserve"> (nem gyógypedagógia) </w:t>
      </w:r>
      <w:r w:rsidRPr="00D36338">
        <w:rPr>
          <w:rFonts w:ascii="Open Sans" w:hAnsi="Open Sans" w:cs="Open Sans"/>
          <w:b/>
          <w:sz w:val="20"/>
          <w:szCs w:val="20"/>
        </w:rPr>
        <w:t>alap- vagy mesterképzésben szerzett oklevélre</w:t>
      </w:r>
      <w:r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sz w:val="20"/>
          <w:szCs w:val="20"/>
        </w:rPr>
        <w:t>3 pont</w:t>
      </w:r>
    </w:p>
    <w:p w14:paraId="74E05262" w14:textId="77777777" w:rsidR="00056854" w:rsidRPr="00D36338" w:rsidRDefault="00056854" w:rsidP="00C878C7">
      <w:pPr>
        <w:pStyle w:val="szoveg"/>
        <w:numPr>
          <w:ilvl w:val="0"/>
          <w:numId w:val="3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357" w:hanging="357"/>
        <w:jc w:val="left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 xml:space="preserve">szakmai oktatási tevékenység: </w:t>
      </w:r>
      <w:r w:rsidRPr="00D36338">
        <w:rPr>
          <w:rFonts w:ascii="Open Sans" w:hAnsi="Open Sans" w:cs="Open Sans"/>
          <w:b/>
          <w:bCs/>
          <w:sz w:val="20"/>
          <w:szCs w:val="20"/>
        </w:rPr>
        <w:t xml:space="preserve">igazolt oktatási tevékenység középfokú </w:t>
      </w:r>
      <w:r w:rsidRPr="00D36338">
        <w:rPr>
          <w:rFonts w:ascii="Open Sans" w:hAnsi="Open Sans" w:cs="Open Sans"/>
          <w:bCs/>
          <w:sz w:val="20"/>
          <w:szCs w:val="20"/>
        </w:rPr>
        <w:t>vagy</w:t>
      </w:r>
      <w:r w:rsidRPr="00D36338">
        <w:rPr>
          <w:rFonts w:ascii="Open Sans" w:hAnsi="Open Sans" w:cs="Open Sans"/>
          <w:b/>
          <w:bCs/>
          <w:sz w:val="20"/>
          <w:szCs w:val="20"/>
        </w:rPr>
        <w:t xml:space="preserve"> felsőoktatási intézményben </w:t>
      </w:r>
      <w:r w:rsidRPr="00D36338">
        <w:rPr>
          <w:rFonts w:ascii="Open Sans" w:hAnsi="Open Sans" w:cs="Open Sans"/>
          <w:sz w:val="20"/>
          <w:szCs w:val="20"/>
        </w:rPr>
        <w:t xml:space="preserve">(gyógypedagógiai, fogyatékosságügyi tematikájú tárgyak oktatása), </w:t>
      </w:r>
      <w:r w:rsidRPr="00D36338">
        <w:rPr>
          <w:rFonts w:ascii="Open Sans" w:hAnsi="Open Sans" w:cs="Open Sans"/>
          <w:b/>
          <w:bCs/>
          <w:sz w:val="20"/>
          <w:szCs w:val="20"/>
        </w:rPr>
        <w:t xml:space="preserve">igazolt gyakorlatvezetői tevékenység </w:t>
      </w:r>
      <w:r w:rsidRPr="00D36338">
        <w:rPr>
          <w:rFonts w:ascii="Open Sans" w:hAnsi="Open Sans" w:cs="Open Sans"/>
          <w:sz w:val="20"/>
          <w:szCs w:val="20"/>
        </w:rPr>
        <w:t>(gyógypedagógus-képzésben, gyógypedagógust segítő munkatárs képzésben)</w:t>
      </w:r>
      <w:r w:rsidR="0015694F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5CC57DB3" w14:textId="77777777" w:rsidR="00056854" w:rsidRPr="00D36338" w:rsidRDefault="00056854" w:rsidP="00E3020A">
      <w:pPr>
        <w:pStyle w:val="szoveg"/>
        <w:numPr>
          <w:ilvl w:val="1"/>
          <w:numId w:val="3"/>
        </w:numPr>
        <w:shd w:val="clear" w:color="auto" w:fill="FFFFFF"/>
        <w:tabs>
          <w:tab w:val="left" w:leader="dot" w:pos="7655"/>
        </w:tabs>
        <w:spacing w:before="0" w:beforeAutospacing="0" w:after="0" w:afterAutospacing="0"/>
        <w:ind w:left="357" w:hanging="357"/>
        <w:jc w:val="left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 xml:space="preserve">szakmai tevékenység: </w:t>
      </w:r>
      <w:r w:rsidRPr="00D36338">
        <w:rPr>
          <w:rFonts w:ascii="Open Sans" w:hAnsi="Open Sans" w:cs="Open Sans"/>
          <w:b/>
          <w:bCs/>
          <w:sz w:val="20"/>
          <w:szCs w:val="20"/>
        </w:rPr>
        <w:t xml:space="preserve">igazolt projektvezetői, </w:t>
      </w:r>
      <w:proofErr w:type="spellStart"/>
      <w:r w:rsidRPr="00D36338">
        <w:rPr>
          <w:rFonts w:ascii="Open Sans" w:hAnsi="Open Sans" w:cs="Open Sans"/>
          <w:b/>
          <w:bCs/>
          <w:sz w:val="20"/>
          <w:szCs w:val="20"/>
        </w:rPr>
        <w:t>alprojektvezetői</w:t>
      </w:r>
      <w:proofErr w:type="spellEnd"/>
      <w:r w:rsidRPr="00D36338">
        <w:rPr>
          <w:rFonts w:ascii="Open Sans" w:hAnsi="Open Sans" w:cs="Open Sans"/>
          <w:b/>
          <w:bCs/>
          <w:sz w:val="20"/>
          <w:szCs w:val="20"/>
        </w:rPr>
        <w:t xml:space="preserve"> tevékenység </w:t>
      </w:r>
      <w:r w:rsidRPr="00D36338">
        <w:rPr>
          <w:rFonts w:ascii="Open Sans" w:hAnsi="Open Sans" w:cs="Open Sans"/>
          <w:sz w:val="20"/>
          <w:szCs w:val="20"/>
        </w:rPr>
        <w:t>(kiemelt TÁMOP, EFOP, VEKOP stb.) projektekben</w:t>
      </w:r>
      <w:r w:rsidR="0015694F" w:rsidRPr="00D36338">
        <w:rPr>
          <w:rFonts w:ascii="Open Sans" w:hAnsi="Open Sans" w:cs="Open Sans"/>
          <w:sz w:val="20"/>
          <w:szCs w:val="20"/>
        </w:rPr>
        <w:t xml:space="preserve">: </w:t>
      </w:r>
      <w:r w:rsidRPr="00D36338">
        <w:rPr>
          <w:rFonts w:ascii="Open Sans" w:hAnsi="Open Sans" w:cs="Open Sans"/>
          <w:b/>
          <w:bCs/>
          <w:sz w:val="20"/>
          <w:szCs w:val="20"/>
        </w:rPr>
        <w:t>2 pont</w:t>
      </w:r>
    </w:p>
    <w:p w14:paraId="1F741EDC" w14:textId="77777777" w:rsidR="00BD4226" w:rsidRPr="00D36338" w:rsidRDefault="00C70832" w:rsidP="00C70832">
      <w:pPr>
        <w:spacing w:before="360" w:after="120"/>
        <w:jc w:val="left"/>
        <w:rPr>
          <w:rFonts w:ascii="Open Sans" w:hAnsi="Open Sans" w:cs="Open Sans"/>
          <w:b/>
          <w:bCs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>Pontszámítás:</w:t>
      </w:r>
    </w:p>
    <w:p w14:paraId="44D0A7CD" w14:textId="77777777" w:rsidR="00BD4226" w:rsidRPr="00D36338" w:rsidRDefault="00C70832" w:rsidP="00BD4226">
      <w:pPr>
        <w:jc w:val="left"/>
        <w:rPr>
          <w:rFonts w:ascii="Open Sans" w:hAnsi="Open Sans" w:cs="Open Sans"/>
          <w:b/>
          <w:bCs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>Felvételi pontok:</w:t>
      </w:r>
    </w:p>
    <w:p w14:paraId="13C24110" w14:textId="77777777" w:rsidR="00BD4226" w:rsidRPr="00D36338" w:rsidRDefault="00C70832" w:rsidP="00E3020A">
      <w:pPr>
        <w:pStyle w:val="Listaszerbekezds"/>
        <w:numPr>
          <w:ilvl w:val="0"/>
          <w:numId w:val="8"/>
        </w:numPr>
        <w:ind w:left="714" w:hanging="357"/>
        <w:jc w:val="left"/>
        <w:rPr>
          <w:rFonts w:ascii="Open Sans" w:hAnsi="Open Sans" w:cs="Open Sans"/>
          <w:b/>
          <w:bCs/>
          <w:sz w:val="20"/>
        </w:rPr>
      </w:pPr>
      <w:r w:rsidRPr="00D36338">
        <w:rPr>
          <w:rFonts w:ascii="Open Sans" w:hAnsi="Open Sans" w:cs="Open Sans"/>
          <w:sz w:val="20"/>
        </w:rPr>
        <w:t>felsőfokú oklevél alapján: 80 pont</w:t>
      </w:r>
    </w:p>
    <w:p w14:paraId="1E46B145" w14:textId="77777777" w:rsidR="00BD4226" w:rsidRPr="00D36338" w:rsidRDefault="00C70832" w:rsidP="00E3020A">
      <w:pPr>
        <w:pStyle w:val="Listaszerbekezds"/>
        <w:numPr>
          <w:ilvl w:val="0"/>
          <w:numId w:val="8"/>
        </w:numPr>
        <w:ind w:left="714" w:hanging="357"/>
        <w:contextualSpacing w:val="0"/>
        <w:jc w:val="left"/>
        <w:rPr>
          <w:rFonts w:ascii="Open Sans" w:hAnsi="Open Sans" w:cs="Open Sans"/>
          <w:b/>
          <w:bCs/>
          <w:sz w:val="20"/>
        </w:rPr>
      </w:pPr>
      <w:r w:rsidRPr="00D36338">
        <w:rPr>
          <w:rFonts w:ascii="Open Sans" w:hAnsi="Open Sans" w:cs="Open Sans"/>
          <w:sz w:val="20"/>
        </w:rPr>
        <w:t>szakirányú pedagógiai/szakmai gyakorlat: 10 pont</w:t>
      </w:r>
    </w:p>
    <w:p w14:paraId="190B6F39" w14:textId="234A377F" w:rsidR="00DA6534" w:rsidRPr="00D36338" w:rsidRDefault="00C70832" w:rsidP="00C70832">
      <w:pPr>
        <w:spacing w:before="360" w:after="120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b/>
          <w:bCs/>
          <w:sz w:val="20"/>
        </w:rPr>
        <w:t xml:space="preserve">Többletpontok </w:t>
      </w:r>
      <w:r w:rsidR="00DA6534" w:rsidRPr="00D36338">
        <w:rPr>
          <w:rFonts w:ascii="Open Sans" w:hAnsi="Open Sans" w:cs="Open Sans"/>
          <w:b/>
          <w:bCs/>
          <w:sz w:val="20"/>
        </w:rPr>
        <w:t>(</w:t>
      </w:r>
      <w:r w:rsidR="00DA6534" w:rsidRPr="00D36338">
        <w:rPr>
          <w:rFonts w:ascii="Open Sans" w:hAnsi="Open Sans" w:cs="Open Sans"/>
          <w:sz w:val="20"/>
        </w:rPr>
        <w:t>maximum 10 többletpont adható)</w:t>
      </w:r>
      <w:r w:rsidR="00004BB4">
        <w:rPr>
          <w:rFonts w:ascii="Open Sans" w:hAnsi="Open Sans" w:cs="Open Sans"/>
          <w:sz w:val="20"/>
        </w:rPr>
        <w:t>:</w:t>
      </w:r>
    </w:p>
    <w:p w14:paraId="66B6984D" w14:textId="77777777" w:rsidR="002866CD" w:rsidRPr="00D36338" w:rsidRDefault="00391137" w:rsidP="00E3020A">
      <w:pPr>
        <w:pStyle w:val="NormlWeb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előnyben részesítés alapján maximum 5 pont adható</w:t>
      </w:r>
      <w:r w:rsidR="00510A12" w:rsidRPr="00D36338">
        <w:rPr>
          <w:rFonts w:ascii="Open Sans" w:hAnsi="Open Sans" w:cs="Open Sans"/>
          <w:sz w:val="20"/>
          <w:szCs w:val="20"/>
        </w:rPr>
        <w:t>:</w:t>
      </w:r>
    </w:p>
    <w:p w14:paraId="05FD9D77" w14:textId="17B8D355" w:rsidR="002866CD" w:rsidRPr="00D36338" w:rsidRDefault="002866CD" w:rsidP="00E3020A">
      <w:pPr>
        <w:pStyle w:val="NormlWeb"/>
        <w:numPr>
          <w:ilvl w:val="1"/>
          <w:numId w:val="9"/>
        </w:numPr>
        <w:spacing w:before="0" w:beforeAutospacing="0" w:after="0" w:afterAutospacing="0"/>
        <w:ind w:left="1071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hátrányos helyzetű jelentkezőnek: 1 pont</w:t>
      </w:r>
    </w:p>
    <w:p w14:paraId="6D8E8963" w14:textId="28902511" w:rsidR="002866CD" w:rsidRPr="00D36338" w:rsidRDefault="002866CD" w:rsidP="00E3020A">
      <w:pPr>
        <w:pStyle w:val="NormlWeb"/>
        <w:numPr>
          <w:ilvl w:val="1"/>
          <w:numId w:val="9"/>
        </w:numPr>
        <w:spacing w:before="0" w:beforeAutospacing="0" w:after="0" w:afterAutospacing="0"/>
        <w:ind w:left="1071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fogyatékossággal élő jelentkezőnek: 5 pont</w:t>
      </w:r>
    </w:p>
    <w:p w14:paraId="10398CC9" w14:textId="3CEAD810" w:rsidR="002866CD" w:rsidRPr="00D36338" w:rsidRDefault="002866CD" w:rsidP="00AC1378">
      <w:pPr>
        <w:pStyle w:val="NormlWeb"/>
        <w:numPr>
          <w:ilvl w:val="1"/>
          <w:numId w:val="9"/>
        </w:numPr>
        <w:spacing w:before="0" w:beforeAutospacing="0" w:after="60" w:afterAutospacing="0"/>
        <w:ind w:left="1071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gyes/gyed/</w:t>
      </w:r>
      <w:proofErr w:type="spellStart"/>
      <w:r w:rsidRPr="00D36338">
        <w:rPr>
          <w:rFonts w:ascii="Open Sans" w:hAnsi="Open Sans" w:cs="Open Sans"/>
          <w:sz w:val="20"/>
          <w:szCs w:val="20"/>
        </w:rPr>
        <w:t>gyet</w:t>
      </w:r>
      <w:proofErr w:type="spellEnd"/>
      <w:r w:rsidRPr="00D36338">
        <w:rPr>
          <w:rFonts w:ascii="Open Sans" w:hAnsi="Open Sans" w:cs="Open Sans"/>
          <w:sz w:val="20"/>
          <w:szCs w:val="20"/>
        </w:rPr>
        <w:t>/</w:t>
      </w:r>
      <w:proofErr w:type="spellStart"/>
      <w:r w:rsidRPr="00D36338">
        <w:rPr>
          <w:rFonts w:ascii="Open Sans" w:hAnsi="Open Sans" w:cs="Open Sans"/>
          <w:sz w:val="20"/>
          <w:szCs w:val="20"/>
        </w:rPr>
        <w:t>tgyás</w:t>
      </w:r>
      <w:proofErr w:type="spellEnd"/>
      <w:r w:rsidRPr="00D36338">
        <w:rPr>
          <w:rFonts w:ascii="Open Sans" w:hAnsi="Open Sans" w:cs="Open Sans"/>
          <w:sz w:val="20"/>
          <w:szCs w:val="20"/>
        </w:rPr>
        <w:t>/</w:t>
      </w:r>
      <w:proofErr w:type="spellStart"/>
      <w:r w:rsidRPr="00D36338">
        <w:rPr>
          <w:rFonts w:ascii="Open Sans" w:hAnsi="Open Sans" w:cs="Open Sans"/>
          <w:sz w:val="20"/>
          <w:szCs w:val="20"/>
        </w:rPr>
        <w:t>gyod</w:t>
      </w:r>
      <w:proofErr w:type="spellEnd"/>
      <w:r w:rsidRPr="00D36338">
        <w:rPr>
          <w:rFonts w:ascii="Open Sans" w:hAnsi="Open Sans" w:cs="Open Sans"/>
          <w:sz w:val="20"/>
          <w:szCs w:val="20"/>
        </w:rPr>
        <w:t xml:space="preserve"> folyósításban részesülőnek: 1 pont</w:t>
      </w:r>
    </w:p>
    <w:p w14:paraId="0ADAAB34" w14:textId="77777777" w:rsidR="002866CD" w:rsidRPr="00D36338" w:rsidRDefault="002866CD" w:rsidP="00E3020A">
      <w:pPr>
        <w:pStyle w:val="NormlWeb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nyelvtudás alapján maximum 6 pont adható:</w:t>
      </w:r>
    </w:p>
    <w:p w14:paraId="1F53BBD2" w14:textId="482EA299" w:rsidR="00511F32" w:rsidRPr="00D36338" w:rsidRDefault="00511F32" w:rsidP="00511F32">
      <w:pPr>
        <w:pStyle w:val="Listaszerbekezds"/>
        <w:numPr>
          <w:ilvl w:val="1"/>
          <w:numId w:val="9"/>
        </w:numPr>
        <w:ind w:left="1071" w:hanging="357"/>
        <w:jc w:val="left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t>középfokú (B2) komplex nyelvvizsgáért (első idegen nyelvből): 2 pont</w:t>
      </w:r>
    </w:p>
    <w:p w14:paraId="32E4E52D" w14:textId="6DF31674" w:rsidR="00511F32" w:rsidRPr="00D36338" w:rsidRDefault="00511F32" w:rsidP="00511F32">
      <w:pPr>
        <w:pStyle w:val="szoveg"/>
        <w:numPr>
          <w:ilvl w:val="1"/>
          <w:numId w:val="9"/>
        </w:numPr>
        <w:shd w:val="clear" w:color="auto" w:fill="FFFFFF"/>
        <w:tabs>
          <w:tab w:val="left" w:leader="dot" w:pos="7655"/>
        </w:tabs>
        <w:spacing w:before="0" w:beforeAutospacing="0" w:after="0" w:afterAutospacing="0"/>
        <w:ind w:left="1071" w:hanging="357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color w:val="auto"/>
          <w:sz w:val="20"/>
          <w:szCs w:val="20"/>
        </w:rPr>
        <w:t>felsőfokú (C1) komplex nyelvvizsgáért (első idegen nyelvből): 5 pont</w:t>
      </w:r>
    </w:p>
    <w:p w14:paraId="01E69581" w14:textId="348A261D" w:rsidR="002866CD" w:rsidRPr="00D36338" w:rsidRDefault="002866CD" w:rsidP="00E3020A">
      <w:pPr>
        <w:pStyle w:val="NormlWeb"/>
        <w:numPr>
          <w:ilvl w:val="1"/>
          <w:numId w:val="9"/>
        </w:numPr>
        <w:spacing w:before="0" w:beforeAutospacing="0" w:after="0" w:afterAutospacing="0"/>
        <w:ind w:left="1071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felsőfokú (C1) szóbeli nyelvvizsgáért (második idegen nyelvből): 3 pont</w:t>
      </w:r>
    </w:p>
    <w:p w14:paraId="06021E67" w14:textId="77777777" w:rsidR="002866CD" w:rsidRPr="00D36338" w:rsidRDefault="002866CD" w:rsidP="00E3020A">
      <w:pPr>
        <w:pStyle w:val="NormlWeb"/>
        <w:numPr>
          <w:ilvl w:val="1"/>
          <w:numId w:val="9"/>
        </w:numPr>
        <w:spacing w:before="0" w:beforeAutospacing="0" w:after="0" w:afterAutospacing="0"/>
        <w:ind w:left="1071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felsőfokú (C1) írásbeli nyelvvizsgáért (második idegen nyelvből): 3 pont</w:t>
      </w:r>
    </w:p>
    <w:p w14:paraId="1A55132A" w14:textId="77777777" w:rsidR="002866CD" w:rsidRPr="00D36338" w:rsidRDefault="002866CD" w:rsidP="00E3020A">
      <w:pPr>
        <w:pStyle w:val="NormlWeb"/>
        <w:numPr>
          <w:ilvl w:val="1"/>
          <w:numId w:val="9"/>
        </w:numPr>
        <w:spacing w:before="0" w:beforeAutospacing="0" w:after="0" w:afterAutospacing="0"/>
        <w:ind w:left="1071" w:hanging="357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középfokú (B2) komplex nyelvvizsgáért (második idegen nyelvből): 3 pont</w:t>
      </w:r>
    </w:p>
    <w:p w14:paraId="4CCCF024" w14:textId="77777777" w:rsidR="002866CD" w:rsidRPr="00D36338" w:rsidRDefault="002866CD" w:rsidP="00AC1378">
      <w:pPr>
        <w:pStyle w:val="NormlWeb"/>
        <w:spacing w:before="0" w:beforeAutospacing="0" w:after="60" w:afterAutospacing="0"/>
        <w:ind w:left="714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Egy nyelvből csak egy nyelvvizsga vehető figyelembe. A felsőfokú (C1) komplex nyelvvizsgáért (második idegen nyelvből) 6 pont jár.</w:t>
      </w:r>
    </w:p>
    <w:p w14:paraId="6D256104" w14:textId="77777777" w:rsidR="002866CD" w:rsidRPr="00D36338" w:rsidRDefault="002866CD" w:rsidP="00AC1378">
      <w:pPr>
        <w:pStyle w:val="NormlWeb"/>
        <w:numPr>
          <w:ilvl w:val="0"/>
          <w:numId w:val="9"/>
        </w:numPr>
        <w:spacing w:before="0" w:beforeAutospacing="0" w:after="60" w:afterAutospacing="0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OTDK részvétel: 2 pont</w:t>
      </w:r>
    </w:p>
    <w:p w14:paraId="4E07C6FF" w14:textId="77777777" w:rsidR="002866CD" w:rsidRPr="00D36338" w:rsidRDefault="002866CD" w:rsidP="00AC1378">
      <w:pPr>
        <w:pStyle w:val="NormlWeb"/>
        <w:numPr>
          <w:ilvl w:val="0"/>
          <w:numId w:val="9"/>
        </w:numPr>
        <w:spacing w:before="0" w:beforeAutospacing="0" w:after="60" w:afterAutospacing="0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kutatási és publikációs tevékenység: 2 pont</w:t>
      </w:r>
    </w:p>
    <w:p w14:paraId="1B69F7E2" w14:textId="77777777" w:rsidR="002866CD" w:rsidRPr="00D36338" w:rsidRDefault="002866CD" w:rsidP="00AC1378">
      <w:pPr>
        <w:pStyle w:val="NormlWeb"/>
        <w:numPr>
          <w:ilvl w:val="0"/>
          <w:numId w:val="9"/>
        </w:numPr>
        <w:spacing w:before="0" w:beforeAutospacing="0" w:after="60" w:afterAutospacing="0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tudományos konferencia részvétel (előadás tartása): 2 pont</w:t>
      </w:r>
    </w:p>
    <w:p w14:paraId="4B576B5F" w14:textId="0534DAAE" w:rsidR="002866CD" w:rsidRPr="00D36338" w:rsidRDefault="002866CD" w:rsidP="00AC1378">
      <w:pPr>
        <w:pStyle w:val="NormlWeb"/>
        <w:numPr>
          <w:ilvl w:val="0"/>
          <w:numId w:val="9"/>
        </w:numPr>
        <w:spacing w:before="0" w:beforeAutospacing="0" w:after="60" w:afterAutospacing="0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pedagógusképzési területen, szakirányú továbbképzésben szerzett oklevélre: 2 pont</w:t>
      </w:r>
    </w:p>
    <w:p w14:paraId="57B5EA86" w14:textId="2CCB79CE" w:rsidR="005B20AF" w:rsidRPr="00D36338" w:rsidRDefault="005B20AF" w:rsidP="00AC1378">
      <w:pPr>
        <w:pStyle w:val="szoveg"/>
        <w:numPr>
          <w:ilvl w:val="0"/>
          <w:numId w:val="9"/>
        </w:numPr>
        <w:shd w:val="clear" w:color="auto" w:fill="FFFFFF"/>
        <w:tabs>
          <w:tab w:val="left" w:leader="dot" w:pos="7655"/>
        </w:tabs>
        <w:spacing w:before="0" w:beforeAutospacing="0" w:after="60" w:afterAutospacing="0"/>
        <w:ind w:left="714" w:hanging="357"/>
        <w:jc w:val="left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bármilyen egyéb (nem gyógypedagógia) alap- vagy mesterképzésben szerzett oklevélre: 3 pont</w:t>
      </w:r>
    </w:p>
    <w:p w14:paraId="73BF0648" w14:textId="77777777" w:rsidR="002866CD" w:rsidRPr="00D36338" w:rsidRDefault="002866CD" w:rsidP="00AC1378">
      <w:pPr>
        <w:pStyle w:val="NormlWeb"/>
        <w:numPr>
          <w:ilvl w:val="0"/>
          <w:numId w:val="9"/>
        </w:numPr>
        <w:spacing w:before="0" w:beforeAutospacing="0" w:after="60" w:afterAutospacing="0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>szakmai oktatási tevékenység: igazolt oktatási tevékenység középfokú vagy felsőoktatási intézményben (gyógypedagógiai, fogyatékosságügyi tematikájú tárgyak oktatása), igazolt gyakorlatvezetői tevékenység (gyógypedagógus-képzésben, gyógypedagógust segítő munkatárs képzésben): 2 pont</w:t>
      </w:r>
    </w:p>
    <w:p w14:paraId="0260F225" w14:textId="77777777" w:rsidR="002866CD" w:rsidRPr="00D36338" w:rsidRDefault="002866CD" w:rsidP="00E3020A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 w:rsidRPr="00D36338">
        <w:rPr>
          <w:rFonts w:ascii="Open Sans" w:hAnsi="Open Sans" w:cs="Open Sans"/>
          <w:sz w:val="20"/>
          <w:szCs w:val="20"/>
        </w:rPr>
        <w:t xml:space="preserve">szakmai tevékenység: igazolt projektvezetői, </w:t>
      </w:r>
      <w:proofErr w:type="spellStart"/>
      <w:r w:rsidRPr="00D36338">
        <w:rPr>
          <w:rFonts w:ascii="Open Sans" w:hAnsi="Open Sans" w:cs="Open Sans"/>
          <w:sz w:val="20"/>
          <w:szCs w:val="20"/>
        </w:rPr>
        <w:t>alprojektvezetői</w:t>
      </w:r>
      <w:proofErr w:type="spellEnd"/>
      <w:r w:rsidRPr="00D36338">
        <w:rPr>
          <w:rFonts w:ascii="Open Sans" w:hAnsi="Open Sans" w:cs="Open Sans"/>
          <w:sz w:val="20"/>
          <w:szCs w:val="20"/>
        </w:rPr>
        <w:t xml:space="preserve"> tevékenység (kiemelt TÁMOP, EFOP, VEKOP stb.) projektekben: 2 pont</w:t>
      </w:r>
    </w:p>
    <w:p w14:paraId="5C361DD4" w14:textId="585B3ADE" w:rsidR="001B314C" w:rsidRPr="00D36338" w:rsidRDefault="001B314C" w:rsidP="001B314C">
      <w:pPr>
        <w:pStyle w:val="NormalnumberedChar"/>
        <w:spacing w:before="360" w:after="120" w:line="240" w:lineRule="auto"/>
        <w:ind w:left="0" w:firstLine="0"/>
        <w:rPr>
          <w:rFonts w:ascii="Open Sans" w:hAnsi="Open Sans" w:cs="Open Sans"/>
          <w:b/>
          <w:sz w:val="20"/>
        </w:rPr>
      </w:pPr>
      <w:r w:rsidRPr="00D36338">
        <w:rPr>
          <w:rFonts w:ascii="Open Sans" w:hAnsi="Open Sans" w:cs="Open Sans"/>
          <w:b/>
          <w:sz w:val="20"/>
        </w:rPr>
        <w:t>Csatolandó dokumentumok</w:t>
      </w:r>
    </w:p>
    <w:p w14:paraId="23232430" w14:textId="43869349" w:rsidR="001B314C" w:rsidRPr="00D36338" w:rsidRDefault="001B314C" w:rsidP="00B65B01">
      <w:pPr>
        <w:pStyle w:val="NormalnumberedChar"/>
        <w:spacing w:after="120" w:line="240" w:lineRule="auto"/>
        <w:ind w:left="0" w:firstLine="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bCs/>
          <w:i/>
          <w:sz w:val="20"/>
        </w:rPr>
        <w:t>Felvétel feltétele</w:t>
      </w:r>
      <w:r w:rsidRPr="00D36338">
        <w:rPr>
          <w:rFonts w:ascii="Open Sans" w:hAnsi="Open Sans" w:cs="Open Sans"/>
          <w:i/>
          <w:sz w:val="20"/>
        </w:rPr>
        <w:t>:</w:t>
      </w:r>
      <w:r w:rsidRPr="00D36338">
        <w:rPr>
          <w:rFonts w:ascii="Open Sans" w:hAnsi="Open Sans" w:cs="Open Sans"/>
          <w:sz w:val="20"/>
        </w:rPr>
        <w:t xml:space="preserve"> felsőfokú oklevél, oklevélmelléklet/leckekönyv</w:t>
      </w:r>
    </w:p>
    <w:p w14:paraId="16300B93" w14:textId="7D495173" w:rsidR="00056854" w:rsidRPr="00D36338" w:rsidRDefault="001B314C" w:rsidP="00B65B01">
      <w:pPr>
        <w:pStyle w:val="NormalnumberedChar"/>
        <w:spacing w:after="120" w:line="240" w:lineRule="auto"/>
        <w:ind w:left="0" w:firstLine="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bCs/>
          <w:i/>
          <w:sz w:val="20"/>
        </w:rPr>
        <w:t>Többletpontokat igazoló és egyéb, jelentkezéshez kapcsolódó dokumentumok</w:t>
      </w:r>
      <w:r w:rsidRPr="00D36338">
        <w:rPr>
          <w:rFonts w:ascii="Open Sans" w:hAnsi="Open Sans" w:cs="Open Sans"/>
          <w:i/>
          <w:sz w:val="20"/>
        </w:rPr>
        <w:t>:</w:t>
      </w:r>
      <w:r w:rsidRPr="00D36338">
        <w:rPr>
          <w:rFonts w:ascii="Open Sans" w:hAnsi="Open Sans" w:cs="Open Sans"/>
          <w:sz w:val="20"/>
        </w:rPr>
        <w:t xml:space="preserve"> </w:t>
      </w:r>
      <w:r w:rsidR="00B305BC" w:rsidRPr="00D36338">
        <w:rPr>
          <w:rFonts w:ascii="Open Sans" w:hAnsi="Open Sans" w:cs="Open Sans"/>
          <w:sz w:val="20"/>
        </w:rPr>
        <w:t xml:space="preserve">betöltött munkakör igazolása, </w:t>
      </w:r>
      <w:r w:rsidRPr="00D36338">
        <w:rPr>
          <w:rFonts w:ascii="Open Sans" w:hAnsi="Open Sans" w:cs="Open Sans"/>
          <w:sz w:val="20"/>
        </w:rPr>
        <w:t>fogyatékosság igazolása, gyermekgondozás igazolása, hátrányos helyzet igazolása, motivációs levél és/vagy önéletrajz, nyelvvizsgát igazoló dokumentum, OTDK/TDK igazolás, szakirányú továbbképzés igazolása, szakmai tevékenység igazolása</w:t>
      </w:r>
      <w:r w:rsidR="00B65B01" w:rsidRPr="00D36338">
        <w:rPr>
          <w:rFonts w:ascii="Open Sans" w:hAnsi="Open Sans" w:cs="Open Sans"/>
          <w:sz w:val="20"/>
        </w:rPr>
        <w:t>.</w:t>
      </w:r>
    </w:p>
    <w:p w14:paraId="0BC241C6" w14:textId="77777777" w:rsidR="0066666C" w:rsidRPr="00D36338" w:rsidRDefault="00B65B01" w:rsidP="001B314C">
      <w:pPr>
        <w:pStyle w:val="NormalnumberedChar"/>
        <w:spacing w:line="240" w:lineRule="auto"/>
        <w:ind w:left="0" w:firstLine="0"/>
        <w:rPr>
          <w:rFonts w:ascii="Open Sans" w:hAnsi="Open Sans" w:cs="Open Sans"/>
          <w:sz w:val="20"/>
        </w:rPr>
      </w:pPr>
      <w:r w:rsidRPr="00D36338">
        <w:rPr>
          <w:rFonts w:ascii="Open Sans" w:hAnsi="Open Sans" w:cs="Open Sans"/>
          <w:sz w:val="20"/>
        </w:rPr>
        <w:lastRenderedPageBreak/>
        <w:t xml:space="preserve">A </w:t>
      </w:r>
      <w:r w:rsidRPr="00D36338">
        <w:rPr>
          <w:rStyle w:val="Kiemels2"/>
          <w:rFonts w:ascii="Open Sans" w:hAnsi="Open Sans" w:cs="Open Sans"/>
          <w:sz w:val="20"/>
        </w:rPr>
        <w:t>rendelkezésre álló</w:t>
      </w:r>
      <w:r w:rsidRPr="00D36338">
        <w:rPr>
          <w:rFonts w:ascii="Open Sans" w:hAnsi="Open Sans" w:cs="Open Sans"/>
          <w:sz w:val="20"/>
        </w:rPr>
        <w:t xml:space="preserve">, a pontszámításhoz szükséges dokumentumok (oklevél, oklevél minősítésről szóló igazolás, szakmai gyakorlat igazolása, többletpontokat igazoló dokumentumok) www.felvi.hu-ra történő </w:t>
      </w:r>
      <w:r w:rsidRPr="00D36338">
        <w:rPr>
          <w:rFonts w:ascii="Open Sans" w:hAnsi="Open Sans" w:cs="Open Sans"/>
          <w:b/>
          <w:sz w:val="20"/>
        </w:rPr>
        <w:t>feltöltési határideje</w:t>
      </w:r>
      <w:r w:rsidRPr="00D36338">
        <w:rPr>
          <w:rFonts w:ascii="Open Sans" w:hAnsi="Open Sans" w:cs="Open Sans"/>
          <w:sz w:val="20"/>
        </w:rPr>
        <w:t xml:space="preserve">: </w:t>
      </w:r>
    </w:p>
    <w:p w14:paraId="4FE0F603" w14:textId="77777777" w:rsidR="0066666C" w:rsidRPr="00D36338" w:rsidRDefault="00B65B01" w:rsidP="009650A4">
      <w:pPr>
        <w:pStyle w:val="NormalnumberedChar"/>
        <w:spacing w:after="120" w:line="240" w:lineRule="auto"/>
        <w:ind w:left="3402" w:firstLine="0"/>
        <w:rPr>
          <w:rFonts w:ascii="Open Sans" w:hAnsi="Open Sans" w:cs="Open Sans"/>
          <w:sz w:val="20"/>
        </w:rPr>
      </w:pPr>
      <w:r w:rsidRPr="00D36338">
        <w:rPr>
          <w:rStyle w:val="Kiemels2"/>
          <w:rFonts w:ascii="Open Sans" w:hAnsi="Open Sans" w:cs="Open Sans"/>
          <w:sz w:val="20"/>
        </w:rPr>
        <w:t>2024. november 15.</w:t>
      </w:r>
      <w:r w:rsidRPr="00D36338">
        <w:rPr>
          <w:rFonts w:ascii="Open Sans" w:hAnsi="Open Sans" w:cs="Open Sans"/>
          <w:sz w:val="20"/>
        </w:rPr>
        <w:t xml:space="preserve">, </w:t>
      </w:r>
    </w:p>
    <w:p w14:paraId="6912274B" w14:textId="77777777" w:rsidR="0066666C" w:rsidRPr="00D36338" w:rsidRDefault="00B65B01" w:rsidP="001B314C">
      <w:pPr>
        <w:pStyle w:val="NormalnumberedChar"/>
        <w:spacing w:line="240" w:lineRule="auto"/>
        <w:ind w:left="0" w:firstLine="0"/>
        <w:rPr>
          <w:rFonts w:ascii="Open Sans" w:hAnsi="Open Sans" w:cs="Open Sans"/>
          <w:sz w:val="20"/>
        </w:rPr>
      </w:pPr>
      <w:r w:rsidRPr="009650A4">
        <w:rPr>
          <w:rStyle w:val="Kiemels2"/>
          <w:rFonts w:ascii="Open Sans" w:hAnsi="Open Sans" w:cs="Open Sans"/>
          <w:i/>
          <w:iCs/>
          <w:sz w:val="20"/>
        </w:rPr>
        <w:t>a póthatáridő</w:t>
      </w:r>
      <w:r w:rsidRPr="00D36338">
        <w:rPr>
          <w:rStyle w:val="Kiemels2"/>
          <w:rFonts w:ascii="Open Sans" w:hAnsi="Open Sans" w:cs="Open Sans"/>
          <w:sz w:val="20"/>
        </w:rPr>
        <w:t xml:space="preserve"> </w:t>
      </w:r>
      <w:r w:rsidRPr="00D36338">
        <w:rPr>
          <w:rFonts w:ascii="Open Sans" w:hAnsi="Open Sans" w:cs="Open Sans"/>
          <w:sz w:val="20"/>
        </w:rPr>
        <w:t xml:space="preserve">(az ezt követően megszerzett dokumentumokra vonatkozóan): </w:t>
      </w:r>
    </w:p>
    <w:p w14:paraId="22C4D142" w14:textId="37EBB882" w:rsidR="00B65B01" w:rsidRPr="009650A4" w:rsidRDefault="00B65B01" w:rsidP="0066666C">
      <w:pPr>
        <w:pStyle w:val="NormalnumberedChar"/>
        <w:spacing w:line="240" w:lineRule="auto"/>
        <w:ind w:left="3402" w:firstLine="0"/>
        <w:rPr>
          <w:rFonts w:ascii="Open Sans" w:hAnsi="Open Sans" w:cs="Open Sans"/>
          <w:i/>
          <w:iCs/>
          <w:sz w:val="20"/>
        </w:rPr>
      </w:pPr>
      <w:r w:rsidRPr="009650A4">
        <w:rPr>
          <w:rStyle w:val="Kiemels2"/>
          <w:rFonts w:ascii="Open Sans" w:hAnsi="Open Sans" w:cs="Open Sans"/>
          <w:i/>
          <w:iCs/>
          <w:sz w:val="20"/>
        </w:rPr>
        <w:t>2025. január 9</w:t>
      </w:r>
      <w:r w:rsidRPr="009650A4">
        <w:rPr>
          <w:rFonts w:ascii="Open Sans" w:hAnsi="Open Sans" w:cs="Open Sans"/>
          <w:i/>
          <w:iCs/>
          <w:sz w:val="20"/>
        </w:rPr>
        <w:t xml:space="preserve">. </w:t>
      </w:r>
    </w:p>
    <w:sectPr w:rsidR="00B65B01" w:rsidRPr="009650A4" w:rsidSect="00F302F2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665A" w14:textId="77777777" w:rsidR="00834FE8" w:rsidRDefault="00834FE8">
      <w:r>
        <w:separator/>
      </w:r>
    </w:p>
  </w:endnote>
  <w:endnote w:type="continuationSeparator" w:id="0">
    <w:p w14:paraId="3E259AC3" w14:textId="77777777" w:rsidR="00834FE8" w:rsidRDefault="0083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0196" w14:textId="77777777" w:rsidR="00002F30" w:rsidRDefault="00002F30" w:rsidP="00F961A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1BCA95" w14:textId="77777777" w:rsidR="00002F30" w:rsidRDefault="00002F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EEC3" w14:textId="3ACE5F6F" w:rsidR="00510A12" w:rsidRPr="007B0C3C" w:rsidRDefault="00C72A7C" w:rsidP="00510C78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742"/>
      </w:tabs>
      <w:rPr>
        <w:rFonts w:ascii="Open Sans" w:hAnsi="Open Sans" w:cs="Open Sans"/>
        <w:sz w:val="16"/>
        <w:szCs w:val="16"/>
      </w:rPr>
    </w:pPr>
    <w:r w:rsidRPr="007B0C3C">
      <w:rPr>
        <w:rFonts w:ascii="Open Sans" w:hAnsi="Open Sans" w:cs="Open Sans"/>
        <w:sz w:val="16"/>
        <w:szCs w:val="16"/>
      </w:rPr>
      <w:t>Felvételi tájékoztató – MA gyógypedagógia</w:t>
    </w:r>
    <w:r w:rsidR="007B0C3C" w:rsidRPr="007B0C3C">
      <w:rPr>
        <w:rFonts w:ascii="Open Sans" w:hAnsi="Open Sans" w:cs="Open Sans"/>
        <w:sz w:val="16"/>
        <w:szCs w:val="16"/>
      </w:rPr>
      <w:t>-</w:t>
    </w:r>
    <w:r w:rsidRPr="007B0C3C">
      <w:rPr>
        <w:rFonts w:ascii="Open Sans" w:hAnsi="Open Sans" w:cs="Open Sans"/>
        <w:sz w:val="16"/>
        <w:szCs w:val="16"/>
      </w:rPr>
      <w:t>tanár</w:t>
    </w:r>
    <w:r w:rsidR="004736C9" w:rsidRPr="007B0C3C">
      <w:rPr>
        <w:rFonts w:ascii="Open Sans" w:hAnsi="Open Sans" w:cs="Open Sans"/>
        <w:sz w:val="16"/>
        <w:szCs w:val="16"/>
      </w:rPr>
      <w:tab/>
    </w:r>
    <w:sdt>
      <w:sdtPr>
        <w:rPr>
          <w:rFonts w:ascii="Open Sans" w:hAnsi="Open Sans" w:cs="Open Sans"/>
          <w:sz w:val="16"/>
          <w:szCs w:val="16"/>
        </w:rPr>
        <w:id w:val="1538769485"/>
        <w:docPartObj>
          <w:docPartGallery w:val="Page Numbers (Bottom of Page)"/>
          <w:docPartUnique/>
        </w:docPartObj>
      </w:sdtPr>
      <w:sdtEndPr/>
      <w:sdtContent>
        <w:r w:rsidR="00510A12" w:rsidRPr="007B0C3C">
          <w:rPr>
            <w:rFonts w:ascii="Open Sans" w:hAnsi="Open Sans" w:cs="Open Sans"/>
            <w:sz w:val="16"/>
            <w:szCs w:val="16"/>
          </w:rPr>
          <w:fldChar w:fldCharType="begin"/>
        </w:r>
        <w:r w:rsidR="00510A12" w:rsidRPr="007B0C3C">
          <w:rPr>
            <w:rFonts w:ascii="Open Sans" w:hAnsi="Open Sans" w:cs="Open Sans"/>
            <w:sz w:val="16"/>
            <w:szCs w:val="16"/>
          </w:rPr>
          <w:instrText>PAGE   \* MERGEFORMAT</w:instrText>
        </w:r>
        <w:r w:rsidR="00510A12" w:rsidRPr="007B0C3C">
          <w:rPr>
            <w:rFonts w:ascii="Open Sans" w:hAnsi="Open Sans" w:cs="Open Sans"/>
            <w:sz w:val="16"/>
            <w:szCs w:val="16"/>
          </w:rPr>
          <w:fldChar w:fldCharType="separate"/>
        </w:r>
        <w:r w:rsidR="00F47BDD" w:rsidRPr="007B0C3C">
          <w:rPr>
            <w:rFonts w:ascii="Open Sans" w:hAnsi="Open Sans" w:cs="Open Sans"/>
            <w:noProof/>
            <w:sz w:val="16"/>
            <w:szCs w:val="16"/>
          </w:rPr>
          <w:t>5</w:t>
        </w:r>
        <w:r w:rsidR="00510A12" w:rsidRPr="007B0C3C">
          <w:rPr>
            <w:rFonts w:ascii="Open Sans" w:hAnsi="Open Sans" w:cs="Open Sans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800A" w14:textId="77777777" w:rsidR="00D14A12" w:rsidRDefault="00D14A12" w:rsidP="00D14A1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E5F8" w14:textId="77777777" w:rsidR="00834FE8" w:rsidRDefault="00834FE8">
      <w:r>
        <w:separator/>
      </w:r>
    </w:p>
  </w:footnote>
  <w:footnote w:type="continuationSeparator" w:id="0">
    <w:p w14:paraId="3CBBFEAE" w14:textId="77777777" w:rsidR="00834FE8" w:rsidRDefault="0083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0DC4" w14:textId="22A2AA2A" w:rsidR="00990580" w:rsidRDefault="00990580">
    <w:pPr>
      <w:pStyle w:val="lfej"/>
    </w:pPr>
    <w:r w:rsidRPr="005165EB">
      <w:rPr>
        <w:noProof/>
        <w:color w:val="C00000"/>
      </w:rPr>
      <w:drawing>
        <wp:anchor distT="0" distB="0" distL="114300" distR="114300" simplePos="0" relativeHeight="251659264" behindDoc="1" locked="0" layoutInCell="1" allowOverlap="1" wp14:anchorId="2A826C04" wp14:editId="1DAFD48A">
          <wp:simplePos x="0" y="0"/>
          <wp:positionH relativeFrom="page">
            <wp:posOffset>720090</wp:posOffset>
          </wp:positionH>
          <wp:positionV relativeFrom="page">
            <wp:posOffset>297180</wp:posOffset>
          </wp:positionV>
          <wp:extent cx="2203200" cy="468000"/>
          <wp:effectExtent l="0" t="0" r="6985" b="825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1D5"/>
    <w:multiLevelType w:val="hybridMultilevel"/>
    <w:tmpl w:val="A4B0A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D54"/>
    <w:multiLevelType w:val="hybridMultilevel"/>
    <w:tmpl w:val="913AE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07B0"/>
    <w:multiLevelType w:val="hybridMultilevel"/>
    <w:tmpl w:val="4BDA3C7C"/>
    <w:lvl w:ilvl="0" w:tplc="B7BE64B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B7BE64BC">
      <w:start w:val="1"/>
      <w:numFmt w:val="bullet"/>
      <w:lvlText w:val="–"/>
      <w:lvlJc w:val="left"/>
      <w:pPr>
        <w:ind w:left="1440" w:hanging="360"/>
      </w:pPr>
      <w:rPr>
        <w:rFonts w:ascii="Garamond" w:hAnsi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08C2"/>
    <w:multiLevelType w:val="multilevel"/>
    <w:tmpl w:val="568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362FC"/>
    <w:multiLevelType w:val="hybridMultilevel"/>
    <w:tmpl w:val="D5C0B222"/>
    <w:lvl w:ilvl="0" w:tplc="3DE272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764D7"/>
    <w:multiLevelType w:val="hybridMultilevel"/>
    <w:tmpl w:val="8DE4E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01797"/>
    <w:multiLevelType w:val="hybridMultilevel"/>
    <w:tmpl w:val="0BE46A12"/>
    <w:lvl w:ilvl="0" w:tplc="B7BE64B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4498"/>
    <w:multiLevelType w:val="hybridMultilevel"/>
    <w:tmpl w:val="0A44463A"/>
    <w:lvl w:ilvl="0" w:tplc="D84C67C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59BA"/>
    <w:multiLevelType w:val="hybridMultilevel"/>
    <w:tmpl w:val="D6C6E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6F"/>
    <w:rsid w:val="00002F30"/>
    <w:rsid w:val="00004BB4"/>
    <w:rsid w:val="000067F5"/>
    <w:rsid w:val="000209F4"/>
    <w:rsid w:val="00020E33"/>
    <w:rsid w:val="00021550"/>
    <w:rsid w:val="00035D60"/>
    <w:rsid w:val="00036EC9"/>
    <w:rsid w:val="00047657"/>
    <w:rsid w:val="00047783"/>
    <w:rsid w:val="00054DD1"/>
    <w:rsid w:val="00056854"/>
    <w:rsid w:val="00061ED0"/>
    <w:rsid w:val="000649B0"/>
    <w:rsid w:val="000666C2"/>
    <w:rsid w:val="00071554"/>
    <w:rsid w:val="00080313"/>
    <w:rsid w:val="000A0DF4"/>
    <w:rsid w:val="000A263F"/>
    <w:rsid w:val="000A74D1"/>
    <w:rsid w:val="000A7EF6"/>
    <w:rsid w:val="000C027C"/>
    <w:rsid w:val="000D4B52"/>
    <w:rsid w:val="000D58D0"/>
    <w:rsid w:val="000E5D2D"/>
    <w:rsid w:val="001030AA"/>
    <w:rsid w:val="001101C7"/>
    <w:rsid w:val="001118A6"/>
    <w:rsid w:val="0011547C"/>
    <w:rsid w:val="001208DA"/>
    <w:rsid w:val="00122738"/>
    <w:rsid w:val="00125CCD"/>
    <w:rsid w:val="0013099A"/>
    <w:rsid w:val="00136E39"/>
    <w:rsid w:val="00142D00"/>
    <w:rsid w:val="00151963"/>
    <w:rsid w:val="00152382"/>
    <w:rsid w:val="001532F7"/>
    <w:rsid w:val="001546A4"/>
    <w:rsid w:val="00155856"/>
    <w:rsid w:val="0015694F"/>
    <w:rsid w:val="00160ECB"/>
    <w:rsid w:val="001677F3"/>
    <w:rsid w:val="0018036E"/>
    <w:rsid w:val="001839E8"/>
    <w:rsid w:val="00187024"/>
    <w:rsid w:val="00191C67"/>
    <w:rsid w:val="00192770"/>
    <w:rsid w:val="00196DC2"/>
    <w:rsid w:val="001B0DA8"/>
    <w:rsid w:val="001B314C"/>
    <w:rsid w:val="001C2228"/>
    <w:rsid w:val="001D5A1D"/>
    <w:rsid w:val="001E2070"/>
    <w:rsid w:val="001E52D9"/>
    <w:rsid w:val="001F52FB"/>
    <w:rsid w:val="002020A6"/>
    <w:rsid w:val="002136C9"/>
    <w:rsid w:val="00216796"/>
    <w:rsid w:val="00223ED4"/>
    <w:rsid w:val="00227436"/>
    <w:rsid w:val="0023137D"/>
    <w:rsid w:val="002327EA"/>
    <w:rsid w:val="00237689"/>
    <w:rsid w:val="00237F37"/>
    <w:rsid w:val="00243361"/>
    <w:rsid w:val="00244A0D"/>
    <w:rsid w:val="002503B2"/>
    <w:rsid w:val="0025592E"/>
    <w:rsid w:val="00256AA6"/>
    <w:rsid w:val="00267C98"/>
    <w:rsid w:val="00271A57"/>
    <w:rsid w:val="00273AE5"/>
    <w:rsid w:val="002866CD"/>
    <w:rsid w:val="00287D32"/>
    <w:rsid w:val="002B39AD"/>
    <w:rsid w:val="002D2FA2"/>
    <w:rsid w:val="002D6864"/>
    <w:rsid w:val="002F28C2"/>
    <w:rsid w:val="00301FA8"/>
    <w:rsid w:val="003062B3"/>
    <w:rsid w:val="00307C4D"/>
    <w:rsid w:val="00313924"/>
    <w:rsid w:val="0031429B"/>
    <w:rsid w:val="00315B09"/>
    <w:rsid w:val="003201E4"/>
    <w:rsid w:val="003322B4"/>
    <w:rsid w:val="003352F4"/>
    <w:rsid w:val="003452B1"/>
    <w:rsid w:val="00350B60"/>
    <w:rsid w:val="0035242D"/>
    <w:rsid w:val="0036126C"/>
    <w:rsid w:val="003662B3"/>
    <w:rsid w:val="0037530A"/>
    <w:rsid w:val="00375943"/>
    <w:rsid w:val="00381954"/>
    <w:rsid w:val="00391137"/>
    <w:rsid w:val="00391FED"/>
    <w:rsid w:val="00392DAB"/>
    <w:rsid w:val="0039318E"/>
    <w:rsid w:val="003959EA"/>
    <w:rsid w:val="003975D9"/>
    <w:rsid w:val="003A3F0E"/>
    <w:rsid w:val="003A451F"/>
    <w:rsid w:val="003B5721"/>
    <w:rsid w:val="003D414F"/>
    <w:rsid w:val="003E1FA7"/>
    <w:rsid w:val="003F0DD2"/>
    <w:rsid w:val="00404854"/>
    <w:rsid w:val="00422FBE"/>
    <w:rsid w:val="0044678A"/>
    <w:rsid w:val="00450396"/>
    <w:rsid w:val="00450539"/>
    <w:rsid w:val="00451020"/>
    <w:rsid w:val="00460E72"/>
    <w:rsid w:val="004736C9"/>
    <w:rsid w:val="00473CE8"/>
    <w:rsid w:val="004849D4"/>
    <w:rsid w:val="00486821"/>
    <w:rsid w:val="004944A9"/>
    <w:rsid w:val="004A0D95"/>
    <w:rsid w:val="004B0D2A"/>
    <w:rsid w:val="004B3807"/>
    <w:rsid w:val="004C7FA3"/>
    <w:rsid w:val="004D5F1F"/>
    <w:rsid w:val="004E0563"/>
    <w:rsid w:val="004E0975"/>
    <w:rsid w:val="004E5FA0"/>
    <w:rsid w:val="004F3E86"/>
    <w:rsid w:val="00500F53"/>
    <w:rsid w:val="00502ED1"/>
    <w:rsid w:val="00506219"/>
    <w:rsid w:val="00510A12"/>
    <w:rsid w:val="00510C78"/>
    <w:rsid w:val="00511F32"/>
    <w:rsid w:val="005127D6"/>
    <w:rsid w:val="005165EB"/>
    <w:rsid w:val="00521F36"/>
    <w:rsid w:val="00523B3C"/>
    <w:rsid w:val="00524798"/>
    <w:rsid w:val="00525AF5"/>
    <w:rsid w:val="005464DF"/>
    <w:rsid w:val="00553D80"/>
    <w:rsid w:val="005548C7"/>
    <w:rsid w:val="005607F4"/>
    <w:rsid w:val="00573B79"/>
    <w:rsid w:val="00581A77"/>
    <w:rsid w:val="00583A64"/>
    <w:rsid w:val="00587B2B"/>
    <w:rsid w:val="00591127"/>
    <w:rsid w:val="00594946"/>
    <w:rsid w:val="005B20AF"/>
    <w:rsid w:val="005B2F05"/>
    <w:rsid w:val="005B7888"/>
    <w:rsid w:val="005C0785"/>
    <w:rsid w:val="005C5498"/>
    <w:rsid w:val="005C7AEB"/>
    <w:rsid w:val="005D10B9"/>
    <w:rsid w:val="005D30CF"/>
    <w:rsid w:val="005D5993"/>
    <w:rsid w:val="006225F4"/>
    <w:rsid w:val="0062287E"/>
    <w:rsid w:val="00652F15"/>
    <w:rsid w:val="00662275"/>
    <w:rsid w:val="00663825"/>
    <w:rsid w:val="0066546F"/>
    <w:rsid w:val="0066666C"/>
    <w:rsid w:val="006670CE"/>
    <w:rsid w:val="00674569"/>
    <w:rsid w:val="00677C82"/>
    <w:rsid w:val="0068029E"/>
    <w:rsid w:val="0069422F"/>
    <w:rsid w:val="00697ABC"/>
    <w:rsid w:val="006B0C71"/>
    <w:rsid w:val="006B76AA"/>
    <w:rsid w:val="006C3E26"/>
    <w:rsid w:val="006C70C2"/>
    <w:rsid w:val="006E1F0E"/>
    <w:rsid w:val="006E5075"/>
    <w:rsid w:val="006E5178"/>
    <w:rsid w:val="00705392"/>
    <w:rsid w:val="00716C33"/>
    <w:rsid w:val="00725CCF"/>
    <w:rsid w:val="007307DB"/>
    <w:rsid w:val="00734B49"/>
    <w:rsid w:val="00746069"/>
    <w:rsid w:val="00760A9E"/>
    <w:rsid w:val="00766C0E"/>
    <w:rsid w:val="0076746B"/>
    <w:rsid w:val="007731B8"/>
    <w:rsid w:val="007740DF"/>
    <w:rsid w:val="00777499"/>
    <w:rsid w:val="00783315"/>
    <w:rsid w:val="007845D9"/>
    <w:rsid w:val="007966D5"/>
    <w:rsid w:val="007A23A3"/>
    <w:rsid w:val="007A6450"/>
    <w:rsid w:val="007B0C3C"/>
    <w:rsid w:val="007B3128"/>
    <w:rsid w:val="007B5CA4"/>
    <w:rsid w:val="007D1A34"/>
    <w:rsid w:val="007D4495"/>
    <w:rsid w:val="007D593C"/>
    <w:rsid w:val="007D6F51"/>
    <w:rsid w:val="007E246B"/>
    <w:rsid w:val="00801028"/>
    <w:rsid w:val="00801F5B"/>
    <w:rsid w:val="00822C53"/>
    <w:rsid w:val="00832BBA"/>
    <w:rsid w:val="00834FE8"/>
    <w:rsid w:val="00837199"/>
    <w:rsid w:val="00844C78"/>
    <w:rsid w:val="008463ED"/>
    <w:rsid w:val="008831C6"/>
    <w:rsid w:val="008865C1"/>
    <w:rsid w:val="00890BD1"/>
    <w:rsid w:val="008978E1"/>
    <w:rsid w:val="008A06EF"/>
    <w:rsid w:val="008A6402"/>
    <w:rsid w:val="008A7FBE"/>
    <w:rsid w:val="008B5EF5"/>
    <w:rsid w:val="008C2ED2"/>
    <w:rsid w:val="008C3183"/>
    <w:rsid w:val="008C5698"/>
    <w:rsid w:val="008E2CA7"/>
    <w:rsid w:val="008E5E74"/>
    <w:rsid w:val="008F272A"/>
    <w:rsid w:val="008F5D36"/>
    <w:rsid w:val="00902A75"/>
    <w:rsid w:val="00903BB3"/>
    <w:rsid w:val="00910816"/>
    <w:rsid w:val="00911579"/>
    <w:rsid w:val="00911EFE"/>
    <w:rsid w:val="00916B23"/>
    <w:rsid w:val="0093564E"/>
    <w:rsid w:val="00941031"/>
    <w:rsid w:val="00945030"/>
    <w:rsid w:val="009541A2"/>
    <w:rsid w:val="00954487"/>
    <w:rsid w:val="00957368"/>
    <w:rsid w:val="00957403"/>
    <w:rsid w:val="00960682"/>
    <w:rsid w:val="009650A4"/>
    <w:rsid w:val="00965516"/>
    <w:rsid w:val="00970B4B"/>
    <w:rsid w:val="00977D28"/>
    <w:rsid w:val="00981CDA"/>
    <w:rsid w:val="0098735C"/>
    <w:rsid w:val="00990580"/>
    <w:rsid w:val="0099563D"/>
    <w:rsid w:val="009B28B1"/>
    <w:rsid w:val="009B46E9"/>
    <w:rsid w:val="009D1CDC"/>
    <w:rsid w:val="009E49BD"/>
    <w:rsid w:val="009F2934"/>
    <w:rsid w:val="009F4435"/>
    <w:rsid w:val="009F4A16"/>
    <w:rsid w:val="00A02755"/>
    <w:rsid w:val="00A04E63"/>
    <w:rsid w:val="00A1419E"/>
    <w:rsid w:val="00A164A0"/>
    <w:rsid w:val="00A24201"/>
    <w:rsid w:val="00A436BA"/>
    <w:rsid w:val="00A47644"/>
    <w:rsid w:val="00A63107"/>
    <w:rsid w:val="00A67648"/>
    <w:rsid w:val="00A74AEB"/>
    <w:rsid w:val="00A74ED7"/>
    <w:rsid w:val="00A9170D"/>
    <w:rsid w:val="00AC1378"/>
    <w:rsid w:val="00AC3BCB"/>
    <w:rsid w:val="00AC4E7C"/>
    <w:rsid w:val="00AD2932"/>
    <w:rsid w:val="00AD507F"/>
    <w:rsid w:val="00AE0CA0"/>
    <w:rsid w:val="00AE4968"/>
    <w:rsid w:val="00AE6B1F"/>
    <w:rsid w:val="00B023D0"/>
    <w:rsid w:val="00B16951"/>
    <w:rsid w:val="00B21285"/>
    <w:rsid w:val="00B21E28"/>
    <w:rsid w:val="00B24C0D"/>
    <w:rsid w:val="00B25B5B"/>
    <w:rsid w:val="00B26EDA"/>
    <w:rsid w:val="00B305BC"/>
    <w:rsid w:val="00B313A9"/>
    <w:rsid w:val="00B4329A"/>
    <w:rsid w:val="00B50555"/>
    <w:rsid w:val="00B5160D"/>
    <w:rsid w:val="00B52E7D"/>
    <w:rsid w:val="00B65B01"/>
    <w:rsid w:val="00B72143"/>
    <w:rsid w:val="00B77D10"/>
    <w:rsid w:val="00B85394"/>
    <w:rsid w:val="00B87397"/>
    <w:rsid w:val="00B92645"/>
    <w:rsid w:val="00BA6391"/>
    <w:rsid w:val="00BC4F82"/>
    <w:rsid w:val="00BC6276"/>
    <w:rsid w:val="00BC6C63"/>
    <w:rsid w:val="00BD4226"/>
    <w:rsid w:val="00BD70EF"/>
    <w:rsid w:val="00BE200B"/>
    <w:rsid w:val="00BE327C"/>
    <w:rsid w:val="00BE528D"/>
    <w:rsid w:val="00BF55EE"/>
    <w:rsid w:val="00C1396D"/>
    <w:rsid w:val="00C13E4E"/>
    <w:rsid w:val="00C14532"/>
    <w:rsid w:val="00C14858"/>
    <w:rsid w:val="00C2427C"/>
    <w:rsid w:val="00C266C5"/>
    <w:rsid w:val="00C405FD"/>
    <w:rsid w:val="00C46CE1"/>
    <w:rsid w:val="00C526B1"/>
    <w:rsid w:val="00C52892"/>
    <w:rsid w:val="00C53FB0"/>
    <w:rsid w:val="00C61C78"/>
    <w:rsid w:val="00C70832"/>
    <w:rsid w:val="00C72A7C"/>
    <w:rsid w:val="00C770B3"/>
    <w:rsid w:val="00C77F72"/>
    <w:rsid w:val="00C81D5D"/>
    <w:rsid w:val="00C82FA8"/>
    <w:rsid w:val="00C83F47"/>
    <w:rsid w:val="00C84623"/>
    <w:rsid w:val="00C84F79"/>
    <w:rsid w:val="00C878C7"/>
    <w:rsid w:val="00C9140A"/>
    <w:rsid w:val="00CC4BBB"/>
    <w:rsid w:val="00CC5719"/>
    <w:rsid w:val="00CD03B9"/>
    <w:rsid w:val="00CD3495"/>
    <w:rsid w:val="00CE4574"/>
    <w:rsid w:val="00CF2046"/>
    <w:rsid w:val="00CF553C"/>
    <w:rsid w:val="00CF77A2"/>
    <w:rsid w:val="00D04D2C"/>
    <w:rsid w:val="00D101BE"/>
    <w:rsid w:val="00D14A12"/>
    <w:rsid w:val="00D21545"/>
    <w:rsid w:val="00D2626F"/>
    <w:rsid w:val="00D36338"/>
    <w:rsid w:val="00D61645"/>
    <w:rsid w:val="00D71260"/>
    <w:rsid w:val="00D74ED3"/>
    <w:rsid w:val="00D863B9"/>
    <w:rsid w:val="00D87705"/>
    <w:rsid w:val="00D87BC6"/>
    <w:rsid w:val="00D935A9"/>
    <w:rsid w:val="00D95758"/>
    <w:rsid w:val="00D95E58"/>
    <w:rsid w:val="00D971DF"/>
    <w:rsid w:val="00DA6534"/>
    <w:rsid w:val="00DB5610"/>
    <w:rsid w:val="00DC338C"/>
    <w:rsid w:val="00DC5FD7"/>
    <w:rsid w:val="00DC7408"/>
    <w:rsid w:val="00DE3351"/>
    <w:rsid w:val="00DE5BDC"/>
    <w:rsid w:val="00DF2314"/>
    <w:rsid w:val="00DF29FC"/>
    <w:rsid w:val="00DF6477"/>
    <w:rsid w:val="00E02D6E"/>
    <w:rsid w:val="00E12722"/>
    <w:rsid w:val="00E14270"/>
    <w:rsid w:val="00E1607B"/>
    <w:rsid w:val="00E27CFD"/>
    <w:rsid w:val="00E3020A"/>
    <w:rsid w:val="00E32FD1"/>
    <w:rsid w:val="00E40F52"/>
    <w:rsid w:val="00E43943"/>
    <w:rsid w:val="00E439D7"/>
    <w:rsid w:val="00E5303A"/>
    <w:rsid w:val="00E60D27"/>
    <w:rsid w:val="00E660C3"/>
    <w:rsid w:val="00E773A6"/>
    <w:rsid w:val="00E95C0A"/>
    <w:rsid w:val="00E95D7E"/>
    <w:rsid w:val="00EA3789"/>
    <w:rsid w:val="00EA4C3F"/>
    <w:rsid w:val="00EA75AD"/>
    <w:rsid w:val="00EA764D"/>
    <w:rsid w:val="00EB02A7"/>
    <w:rsid w:val="00EB0698"/>
    <w:rsid w:val="00EC43C8"/>
    <w:rsid w:val="00ED1014"/>
    <w:rsid w:val="00EE707B"/>
    <w:rsid w:val="00F00C16"/>
    <w:rsid w:val="00F108D1"/>
    <w:rsid w:val="00F11408"/>
    <w:rsid w:val="00F140ED"/>
    <w:rsid w:val="00F145E7"/>
    <w:rsid w:val="00F151A0"/>
    <w:rsid w:val="00F27709"/>
    <w:rsid w:val="00F302F2"/>
    <w:rsid w:val="00F37BEE"/>
    <w:rsid w:val="00F47BDD"/>
    <w:rsid w:val="00F70809"/>
    <w:rsid w:val="00F7705B"/>
    <w:rsid w:val="00F84BB7"/>
    <w:rsid w:val="00F86C3F"/>
    <w:rsid w:val="00F9514D"/>
    <w:rsid w:val="00F961A4"/>
    <w:rsid w:val="00FA4788"/>
    <w:rsid w:val="00FB0E5A"/>
    <w:rsid w:val="00FB7A17"/>
    <w:rsid w:val="00FC12C6"/>
    <w:rsid w:val="00FD2027"/>
    <w:rsid w:val="00FD7131"/>
    <w:rsid w:val="00FE38FC"/>
    <w:rsid w:val="00FF2825"/>
    <w:rsid w:val="00FF41E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9920B"/>
  <w15:docId w15:val="{552E1817-1EEC-4196-9585-C92502D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jc w:val="both"/>
    </w:pPr>
    <w:rPr>
      <w:rFonts w:ascii="Palatino Linotype" w:hAnsi="Palatino Linotype"/>
      <w:sz w:val="22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nczeialrs">
    <w:name w:val="Könczei aláírás"/>
    <w:basedOn w:val="Norml"/>
    <w:pPr>
      <w:ind w:left="4536"/>
      <w:jc w:val="center"/>
    </w:pPr>
    <w:rPr>
      <w:sz w:val="20"/>
    </w:rPr>
  </w:style>
  <w:style w:type="paragraph" w:customStyle="1" w:styleId="Tisztelettel">
    <w:name w:val="Tisztelettel"/>
    <w:basedOn w:val="Norml"/>
    <w:pPr>
      <w:ind w:left="3402"/>
    </w:pPr>
  </w:style>
  <w:style w:type="paragraph" w:customStyle="1" w:styleId="Tisztelt">
    <w:name w:val="Tisztelt"/>
    <w:basedOn w:val="Norml"/>
    <w:pPr>
      <w:jc w:val="center"/>
    </w:pPr>
    <w:rPr>
      <w:b/>
      <w:sz w:val="23"/>
    </w:rPr>
  </w:style>
  <w:style w:type="paragraph" w:customStyle="1" w:styleId="Alr">
    <w:name w:val="Aláír"/>
    <w:basedOn w:val="Norml"/>
    <w:pPr>
      <w:ind w:left="4536"/>
      <w:jc w:val="center"/>
    </w:pPr>
  </w:style>
  <w:style w:type="paragraph" w:customStyle="1" w:styleId="dvzlettel">
    <w:name w:val="Üdvözlettel"/>
    <w:basedOn w:val="Norml"/>
    <w:pPr>
      <w:ind w:left="3402"/>
    </w:pPr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spacing w:after="360"/>
      <w:jc w:val="center"/>
    </w:pPr>
    <w:rPr>
      <w:b/>
      <w:bCs/>
      <w:color w:val="990000"/>
      <w:sz w:val="25"/>
    </w:rPr>
  </w:style>
  <w:style w:type="character" w:styleId="Oldalszm">
    <w:name w:val="page number"/>
    <w:rPr>
      <w:rFonts w:ascii="Palatino Linotype" w:hAnsi="Palatino Linotype"/>
      <w:sz w:val="22"/>
    </w:rPr>
  </w:style>
  <w:style w:type="paragraph" w:styleId="Szvegtrzs2">
    <w:name w:val="Body Text 2"/>
    <w:basedOn w:val="Norml"/>
    <w:rPr>
      <w:sz w:val="20"/>
    </w:rPr>
  </w:style>
  <w:style w:type="paragraph" w:styleId="Feladcmebortkon">
    <w:name w:val="envelope return"/>
    <w:basedOn w:val="Norml"/>
    <w:rPr>
      <w:rFonts w:cs="Arial"/>
      <w:sz w:val="20"/>
    </w:rPr>
  </w:style>
  <w:style w:type="paragraph" w:customStyle="1" w:styleId="NormalbeutesselChar">
    <w:name w:val="Normal beutessel Char"/>
    <w:basedOn w:val="Norml"/>
    <w:pPr>
      <w:overflowPunct w:val="0"/>
      <w:autoSpaceDE w:val="0"/>
      <w:autoSpaceDN w:val="0"/>
      <w:adjustRightInd w:val="0"/>
      <w:spacing w:line="188" w:lineRule="exact"/>
      <w:ind w:firstLine="170"/>
      <w:textAlignment w:val="baseline"/>
    </w:pPr>
    <w:rPr>
      <w:rFonts w:ascii="Times New Roman" w:hAnsi="Times New Roman"/>
      <w:sz w:val="17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NormalnumberedChar">
    <w:name w:val="Normal numbered Char"/>
    <w:basedOn w:val="Norml"/>
    <w:pPr>
      <w:overflowPunct w:val="0"/>
      <w:autoSpaceDE w:val="0"/>
      <w:autoSpaceDN w:val="0"/>
      <w:adjustRightInd w:val="0"/>
      <w:spacing w:line="188" w:lineRule="exact"/>
      <w:ind w:left="1134" w:hanging="283"/>
      <w:textAlignment w:val="baseline"/>
    </w:pPr>
    <w:rPr>
      <w:rFonts w:ascii="Times New Roman" w:hAnsi="Times New Roman"/>
      <w:sz w:val="17"/>
    </w:rPr>
  </w:style>
  <w:style w:type="paragraph" w:customStyle="1" w:styleId="szoveg">
    <w:name w:val="szoveg"/>
    <w:basedOn w:val="Norml"/>
    <w:rsid w:val="00AD2932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llb">
    <w:name w:val="footer"/>
    <w:basedOn w:val="Norml"/>
    <w:link w:val="llbChar"/>
    <w:uiPriority w:val="99"/>
    <w:rsid w:val="0062287E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2136C9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244A0D"/>
    <w:rPr>
      <w:sz w:val="20"/>
    </w:rPr>
  </w:style>
  <w:style w:type="character" w:customStyle="1" w:styleId="LbjegyzetszvegChar">
    <w:name w:val="Lábjegyzetszöveg Char"/>
    <w:link w:val="Lbjegyzetszveg"/>
    <w:rsid w:val="00244A0D"/>
    <w:rPr>
      <w:rFonts w:ascii="Palatino Linotype" w:hAnsi="Palatino Linotype"/>
    </w:rPr>
  </w:style>
  <w:style w:type="character" w:styleId="Lbjegyzet-hivatkozs">
    <w:name w:val="footnote reference"/>
    <w:rsid w:val="00244A0D"/>
    <w:rPr>
      <w:vertAlign w:val="superscript"/>
    </w:rPr>
  </w:style>
  <w:style w:type="paragraph" w:styleId="Buborkszveg">
    <w:name w:val="Balloon Text"/>
    <w:basedOn w:val="Norml"/>
    <w:link w:val="BuborkszvegChar"/>
    <w:rsid w:val="006B76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B76A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660C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74569"/>
    <w:pPr>
      <w:ind w:left="720"/>
      <w:contextualSpacing/>
    </w:pPr>
  </w:style>
  <w:style w:type="character" w:customStyle="1" w:styleId="intezemnyi-fejezet-cim">
    <w:name w:val="intezemnyi-fejezet-cim"/>
    <w:basedOn w:val="Bekezdsalapbettpusa"/>
    <w:rsid w:val="00674569"/>
  </w:style>
  <w:style w:type="paragraph" w:customStyle="1" w:styleId="szoveg-l">
    <w:name w:val="szoveg-l"/>
    <w:basedOn w:val="Norml"/>
    <w:rsid w:val="0002155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10A12"/>
    <w:rPr>
      <w:rFonts w:ascii="Palatino Linotype" w:hAnsi="Palatino Linotype"/>
      <w:sz w:val="22"/>
    </w:rPr>
  </w:style>
  <w:style w:type="character" w:styleId="Kiemels2">
    <w:name w:val="Strong"/>
    <w:basedOn w:val="Bekezdsalapbettpusa"/>
    <w:uiPriority w:val="22"/>
    <w:qFormat/>
    <w:rsid w:val="00B6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1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841">
              <w:marLeft w:val="0"/>
              <w:marRight w:val="0"/>
              <w:marTop w:val="0"/>
              <w:marBottom w:val="0"/>
              <w:div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divBdr>
              <w:divsChild>
                <w:div w:id="216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kk.elte.h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elveteli@tkk.elte.hu" TargetMode="External"/><Relationship Id="rId17" Type="http://schemas.openxmlformats.org/officeDocument/2006/relationships/hyperlink" Target="https://tkk.elte.hu/keresztfeleves_felveteli_eljar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kk.elte.hu/felveteli_tajekoztato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veteli@barczi.elte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kk.elte.hu/keresztfeleves_felveteli_eljara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rczi.elte.h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36f5c-dd0c-42d6-a11c-b3a611e7ee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D66FE1B4075B4DB1B6281ED9607D58" ma:contentTypeVersion="16" ma:contentTypeDescription="Új dokumentum létrehozása." ma:contentTypeScope="" ma:versionID="09b744e4f2ebf72f87902fd79a23fc66">
  <xsd:schema xmlns:xsd="http://www.w3.org/2001/XMLSchema" xmlns:xs="http://www.w3.org/2001/XMLSchema" xmlns:p="http://schemas.microsoft.com/office/2006/metadata/properties" xmlns:ns3="08136f5c-dd0c-42d6-a11c-b3a611e7ee34" xmlns:ns4="7ded6c18-2b15-43c0-99f6-b49d4b06390c" targetNamespace="http://schemas.microsoft.com/office/2006/metadata/properties" ma:root="true" ma:fieldsID="05c154e03d882c91ccac8e10611388cb" ns3:_="" ns4:_="">
    <xsd:import namespace="08136f5c-dd0c-42d6-a11c-b3a611e7ee34"/>
    <xsd:import namespace="7ded6c18-2b15-43c0-99f6-b49d4b063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6f5c-dd0c-42d6-a11c-b3a611e7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6c18-2b15-43c0-99f6-b49d4b06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7F9EC-71C7-45F8-A66A-952612AF7572}">
  <ds:schemaRefs>
    <ds:schemaRef ds:uri="http://schemas.microsoft.com/office/2006/metadata/properties"/>
    <ds:schemaRef ds:uri="http://schemas.microsoft.com/office/infopath/2007/PartnerControls"/>
    <ds:schemaRef ds:uri="08136f5c-dd0c-42d6-a11c-b3a611e7ee34"/>
  </ds:schemaRefs>
</ds:datastoreItem>
</file>

<file path=customXml/itemProps2.xml><?xml version="1.0" encoding="utf-8"?>
<ds:datastoreItem xmlns:ds="http://schemas.openxmlformats.org/officeDocument/2006/customXml" ds:itemID="{FC083E1D-1044-4DDA-8F88-1E07F3556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CA749-D53E-4F7E-8431-4D9D6290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36f5c-dd0c-42d6-a11c-b3a611e7ee34"/>
    <ds:schemaRef ds:uri="7ded6c18-2b15-43c0-99f6-b49d4b063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CB47D-2F56-45A1-A8CB-C5468A16B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1087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BGGYK</Company>
  <LinksUpToDate>false</LinksUpToDate>
  <CharactersWithSpaces>8576</CharactersWithSpaces>
  <SharedDoc>false</SharedDoc>
  <HLinks>
    <vt:vector size="18" baseType="variant"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http://www.felvi.hu/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http://www.barczi.hu/</vt:lpwstr>
      </vt:variant>
      <vt:variant>
        <vt:lpwstr/>
      </vt:variant>
      <vt:variant>
        <vt:i4>7798784</vt:i4>
      </vt:variant>
      <vt:variant>
        <vt:i4>0</vt:i4>
      </vt:variant>
      <vt:variant>
        <vt:i4>0</vt:i4>
      </vt:variant>
      <vt:variant>
        <vt:i4>5</vt:i4>
      </vt:variant>
      <vt:variant>
        <vt:lpwstr>mailto:to@barczi.elte.hu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Komáromi Hajnalka</dc:creator>
  <cp:lastModifiedBy>Komáromi Hajnalka</cp:lastModifiedBy>
  <cp:revision>34</cp:revision>
  <cp:lastPrinted>2024-10-14T09:12:00Z</cp:lastPrinted>
  <dcterms:created xsi:type="dcterms:W3CDTF">2024-10-11T09:06:00Z</dcterms:created>
  <dcterms:modified xsi:type="dcterms:W3CDTF">2024-10-14T09:13:00Z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0x01010087D66FE1B4075B4DB1B6281ED9607D58</vt:lpwstr>
  </property>
</Properties>
</file>